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0" w:rsidRPr="00E00060" w:rsidRDefault="00E00060" w:rsidP="00E00060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 w:rsidR="00BA7787">
        <w:rPr>
          <w:rFonts w:ascii="Arial" w:hAnsi="Arial" w:cs="Arial"/>
          <w:b/>
          <w:bCs/>
          <w:color w:val="FFFFFF"/>
          <w:szCs w:val="24"/>
          <w:lang w:val="de-DE" w:eastAsia="de-DE"/>
        </w:rPr>
        <w:t>7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 w:rsidR="00BA7787">
        <w:rPr>
          <w:rFonts w:ascii="Arial" w:hAnsi="Arial" w:cs="Arial"/>
          <w:b/>
          <w:bCs/>
          <w:color w:val="FFFFFF"/>
          <w:szCs w:val="24"/>
          <w:lang w:val="de-DE" w:eastAsia="de-DE"/>
        </w:rPr>
        <w:t>So wird’s gemacht.</w:t>
      </w:r>
    </w:p>
    <w:p w:rsidR="003D0EC7" w:rsidRPr="00B67BF1" w:rsidRDefault="003D0EC7" w:rsidP="00FC767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Pr="00CC188E" w:rsidRDefault="00E57540" w:rsidP="00CC188E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BA7787" w:rsidRPr="00BA7787">
        <w:rPr>
          <w:rFonts w:asciiTheme="minorHAnsi" w:hAnsiTheme="minorHAnsi" w:cstheme="minorHAnsi"/>
          <w:b/>
          <w:bCs/>
          <w:sz w:val="20"/>
          <w:lang w:val="de-DE" w:eastAsia="de-DE"/>
        </w:rPr>
        <w:t>Handwerkliche Tätigkeiten. Ordnen Sie die Verben zu.</w:t>
      </w:r>
    </w:p>
    <w:p w:rsidR="00BA7787" w:rsidRDefault="00BA7787" w:rsidP="00CC188E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BA7787" w:rsidRPr="009C4870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aufbauen     auswechseln     reinigen     streichen     tapezieren</w:t>
            </w:r>
          </w:p>
        </w:tc>
      </w:tr>
      <w:tr w:rsidR="00BA7787" w:rsidRPr="009C4870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Fenster mit weißer Farbe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</w:p>
        </w:tc>
      </w:tr>
      <w:tr w:rsidR="00BA7787" w:rsidRPr="00B67BF1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neuen Möbel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</w:p>
        </w:tc>
      </w:tr>
      <w:tr w:rsidR="00BA7787" w:rsidRPr="00B67BF1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Wände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</w:p>
        </w:tc>
      </w:tr>
      <w:tr w:rsidR="00BA7787" w:rsidRPr="00B67BF1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kaputte Dichtung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</w:p>
        </w:tc>
      </w:tr>
      <w:tr w:rsidR="00BA7787" w:rsidRPr="00B67BF1" w:rsidTr="00BA7787">
        <w:tc>
          <w:tcPr>
            <w:tcW w:w="146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BA7787" w:rsidRPr="00B67BF1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verstopften Abfluss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</w:p>
        </w:tc>
      </w:tr>
    </w:tbl>
    <w:p w:rsidR="003D0EC7" w:rsidRPr="00B67BF1" w:rsidRDefault="00580405" w:rsidP="00580405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580405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FC7671" w:rsidRPr="00B67BF1" w:rsidRDefault="00FC7671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Default="00E57540" w:rsidP="00E1411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BA7787" w:rsidRPr="00BA7787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Vorgangspassiv Präsens, Präteritum oder Perfekt. Ergänzen Sie die Sätze mit dem Hilfsverb </w:t>
      </w:r>
      <w:r w:rsidR="00BA7787" w:rsidRPr="00BA7787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werden</w:t>
      </w:r>
      <w:r w:rsidR="00BA7787" w:rsidRPr="00BA7787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o</w:t>
      </w:r>
      <w:r w:rsidR="00BA7787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der </w:t>
      </w:r>
      <w:r w:rsidR="00BA7787" w:rsidRPr="00BA7787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sein</w:t>
      </w:r>
      <w:r w:rsidR="00BA7787">
        <w:rPr>
          <w:rFonts w:asciiTheme="minorHAnsi" w:hAnsiTheme="minorHAnsi" w:cstheme="minorHAnsi"/>
          <w:b/>
          <w:bCs/>
          <w:sz w:val="20"/>
          <w:lang w:val="de-DE" w:eastAsia="de-DE"/>
        </w:rPr>
        <w:br/>
      </w:r>
      <w:r w:rsidR="00BA7787"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="00BA7787" w:rsidRPr="00BA7787">
        <w:rPr>
          <w:rFonts w:asciiTheme="minorHAnsi" w:hAnsiTheme="minorHAnsi" w:cstheme="minorHAnsi"/>
          <w:b/>
          <w:bCs/>
          <w:sz w:val="20"/>
          <w:lang w:val="de-DE" w:eastAsia="de-DE"/>
        </w:rPr>
        <w:t>in der passenden Form. Achten Sie auf die Zeitangaben.</w:t>
      </w:r>
    </w:p>
    <w:p w:rsidR="00FC7671" w:rsidRPr="00FC7671" w:rsidRDefault="00FC7671" w:rsidP="00E1411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BA7787" w:rsidRPr="009C4870" w:rsidTr="003A72A0">
        <w:tc>
          <w:tcPr>
            <w:tcW w:w="145" w:type="pct"/>
            <w:vAlign w:val="center"/>
          </w:tcPr>
          <w:p w:rsidR="00BA7787" w:rsidRPr="00B67BF1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A7787" w:rsidRDefault="00BA7787" w:rsidP="00BA778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Morgen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Boden im Wohnzimmer verlegt.</w:t>
            </w:r>
          </w:p>
        </w:tc>
      </w:tr>
      <w:tr w:rsidR="00BA7787" w:rsidRPr="009C4870" w:rsidTr="003A72A0">
        <w:tc>
          <w:tcPr>
            <w:tcW w:w="145" w:type="pct"/>
            <w:vAlign w:val="center"/>
          </w:tcPr>
          <w:p w:rsidR="00BA7787" w:rsidRPr="00B67BF1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A7787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Staubsauger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 der Werkstatt repariert worden.</w:t>
            </w:r>
          </w:p>
        </w:tc>
      </w:tr>
      <w:tr w:rsidR="00BA7787" w:rsidRPr="009C4870" w:rsidTr="003A72A0">
        <w:tc>
          <w:tcPr>
            <w:tcW w:w="145" w:type="pct"/>
            <w:vAlign w:val="center"/>
          </w:tcPr>
          <w:p w:rsidR="00BA7787" w:rsidRPr="00B67BF1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A7787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Gestern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neue Steckdose vom Elektriker angebracht.</w:t>
            </w:r>
          </w:p>
        </w:tc>
      </w:tr>
      <w:tr w:rsidR="00BA7787" w:rsidRPr="009C4870" w:rsidTr="003A72A0">
        <w:tc>
          <w:tcPr>
            <w:tcW w:w="145" w:type="pct"/>
            <w:vAlign w:val="center"/>
          </w:tcPr>
          <w:p w:rsidR="00BA7787" w:rsidRPr="00B67BF1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A7787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Stromleitungen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schon vor einem Monat verlegt worden.</w:t>
            </w:r>
          </w:p>
        </w:tc>
      </w:tr>
      <w:tr w:rsidR="00BA7787" w:rsidRPr="009C4870" w:rsidTr="003A72A0">
        <w:tc>
          <w:tcPr>
            <w:tcW w:w="145" w:type="pct"/>
            <w:vAlign w:val="center"/>
          </w:tcPr>
          <w:p w:rsidR="00BA7787" w:rsidRPr="00B67BF1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A7787" w:rsidRDefault="00BA7787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A7787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Nachdem letzte Woche neue Programme installiert </w:t>
            </w:r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</w:t>
            </w:r>
            <w:proofErr w:type="gramStart"/>
            <w:r w:rsidRPr="00BA7787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="00E2539A" w:rsidRPr="00E2539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läuft mein Computer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viel schneller.</w:t>
            </w:r>
          </w:p>
        </w:tc>
      </w:tr>
    </w:tbl>
    <w:p w:rsidR="00CC188E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FC7671" w:rsidRPr="00FC7671" w:rsidRDefault="00FC7671" w:rsidP="00E1411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3D0EC7" w:rsidRDefault="006E1634" w:rsidP="00E1411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color w:val="FF0000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85ABEE" wp14:editId="0F21AF38">
                <wp:simplePos x="0" y="0"/>
                <wp:positionH relativeFrom="column">
                  <wp:posOffset>-334645</wp:posOffset>
                </wp:positionH>
                <wp:positionV relativeFrom="paragraph">
                  <wp:posOffset>19685</wp:posOffset>
                </wp:positionV>
                <wp:extent cx="287655" cy="287655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634" w:rsidRPr="00D876F4" w:rsidRDefault="006E1634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116AA122" wp14:editId="42B45BEF">
                                  <wp:extent cx="121920" cy="13716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634" w:rsidRPr="00D876F4" w:rsidRDefault="006E1634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876F4">
                              <w:rPr>
                                <w:rFonts w:asciiTheme="minorHAnsi" w:hAnsiTheme="minorHAnsi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6.35pt;margin-top:1.55pt;width:22.65pt;height:2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" stroked="f">
                <v:textbox inset="0,0,0,0">
                  <w:txbxContent>
                    <w:p w:rsidR="006E1634" w:rsidRPr="00D876F4" w:rsidRDefault="006E1634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116AA122" wp14:editId="42B45BEF">
                            <wp:extent cx="121920" cy="13716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634" w:rsidRPr="00D876F4" w:rsidRDefault="006E1634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876F4">
                        <w:rPr>
                          <w:rFonts w:asciiTheme="minorHAnsi" w:hAnsiTheme="minorHAnsi"/>
                          <w:sz w:val="20"/>
                        </w:rPr>
                        <w:t>2.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57540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Die Ladies </w:t>
      </w:r>
      <w:proofErr w:type="spellStart"/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>Night</w:t>
      </w:r>
      <w:proofErr w:type="spellEnd"/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im BAUCENTER. Lesen Sie die Aussagen und hören Sie die Radi</w:t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t>osendung noch einmal.</w:t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br/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>Welche Aussagen sind richtig und welche falsch? Kreuzen Sie an.</w:t>
      </w:r>
    </w:p>
    <w:p w:rsidR="00FC7671" w:rsidRDefault="00FC7671" w:rsidP="00E1411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370"/>
        <w:gridCol w:w="567"/>
        <w:gridCol w:w="567"/>
      </w:tblGrid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ist nicht billig, Arbeiten von einem Handwerker erledigen zu lassen.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Selmas Mann ist kreativ und macht Handwerksarbeiten sehr gerne.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Selma will nicht nur Dennis Zimmer, sondern auch das Bad renovieren.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einem der Kurse kann man lernen, wie man Werkzeuge und Maschinen benutzt.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Kurse sind auch für Einsteigerinnen geeignet.</w:t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3A72A0" w:rsidRPr="00FC7671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53236A" w:rsidRDefault="0053236A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735C4" w:rsidRDefault="00C735C4">
      <w:pP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br w:type="page"/>
      </w:r>
    </w:p>
    <w:p w:rsidR="003D0EC7" w:rsidRDefault="00E57540" w:rsidP="00E1411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>Morgen will Selma das Zimmer renovieren und s</w:t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t>ie hat schon alles vorbereitet.</w:t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br/>
      </w:r>
      <w:r w:rsidR="003A72A0"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Schreiben Sie </w:t>
      </w:r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auf der nächsten Seite </w:t>
      </w:r>
      <w:r w:rsidR="003A72A0" w:rsidRPr="003A72A0">
        <w:rPr>
          <w:rFonts w:asciiTheme="minorHAnsi" w:hAnsiTheme="minorHAnsi" w:cstheme="minorHAnsi"/>
          <w:b/>
          <w:bCs/>
          <w:sz w:val="20"/>
          <w:lang w:val="de-DE" w:eastAsia="de-DE"/>
        </w:rPr>
        <w:t>Sätze mit dem Zustandspassiv wie im Beispiel.</w:t>
      </w:r>
    </w:p>
    <w:p w:rsidR="00FC7671" w:rsidRPr="00FC7671" w:rsidRDefault="00FC7671" w:rsidP="00E1411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3A72A0" w:rsidRPr="00B67BF1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3A72A0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B9E16" wp14:editId="61FC61F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271780</wp:posOffset>
                      </wp:positionV>
                      <wp:extent cx="2374265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B7A" w:rsidRPr="006E1634" w:rsidRDefault="00D07B7A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</w:pPr>
                                  <w:r w:rsidRPr="003A72A0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lang w:val="de-DE" w:eastAsia="de-DE"/>
                                    </w:rPr>
                                    <w:t>Farbe und Pinsel sind gekauft.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.25pt;margin-top:21.4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" filled="f" stroked="f">
                      <v:textbox style="mso-fit-shape-to-text:t">
                        <w:txbxContent>
                          <w:p w:rsidR="00D07B7A" w:rsidRPr="006E1634" w:rsidRDefault="00D07B7A">
                            <w:pP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</w:pPr>
                            <w:r w:rsidRPr="003A72A0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>Farbe und Pinsel sind gekauft.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Farbe und Pinsel kaufen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A72A0" w:rsidRPr="00B67BF1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Zimmer ausräumen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A72A0" w:rsidRPr="009C4870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Vorhänge abnehmen und waschen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A72A0" w:rsidRPr="009C4870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Schrank mit Malerfolie abdecken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A72A0" w:rsidRPr="00B67BF1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Deckenlampe abmachen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A72A0" w:rsidRPr="00B67BF1" w:rsidTr="0053236A">
        <w:tc>
          <w:tcPr>
            <w:tcW w:w="145" w:type="pct"/>
            <w:vAlign w:val="center"/>
          </w:tcPr>
          <w:p w:rsidR="003A72A0" w:rsidRPr="00B67BF1" w:rsidRDefault="003A72A0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3A72A0" w:rsidRPr="00B67BF1" w:rsidRDefault="003A72A0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Steckdosenabdeckungen entfernen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ab/>
              <w:t>__________________</w:t>
            </w:r>
            <w:r w:rsidRPr="003A72A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</w:tbl>
    <w:p w:rsidR="003A72A0" w:rsidRPr="003A72A0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FC7671" w:rsidRPr="00FC7671" w:rsidRDefault="00FC7671" w:rsidP="00843EF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53236A" w:rsidRPr="0053236A" w:rsidRDefault="00E57540" w:rsidP="0053236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FC767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53236A" w:rsidRPr="0053236A">
        <w:rPr>
          <w:rFonts w:asciiTheme="minorHAnsi" w:hAnsiTheme="minorHAnsi" w:cstheme="minorHAnsi"/>
          <w:b/>
          <w:bCs/>
          <w:sz w:val="20"/>
          <w:lang w:val="de-DE" w:eastAsia="de-DE"/>
        </w:rPr>
        <w:t>Welche Verben passen? Schreiben Sie sie in der richtigen Form.</w:t>
      </w:r>
    </w:p>
    <w:p w:rsidR="0053236A" w:rsidRDefault="0053236A" w:rsidP="00843EF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D92C92" w:rsidRPr="009C4870" w:rsidTr="0053236A">
        <w:tc>
          <w:tcPr>
            <w:tcW w:w="146" w:type="pct"/>
            <w:vAlign w:val="center"/>
          </w:tcPr>
          <w:p w:rsidR="00D92C92" w:rsidRPr="00B67BF1" w:rsidRDefault="00D92C92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53236A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durchführen     durchlaufen     überzeugen     unterkommen     widerstehen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br/>
            </w:r>
          </w:p>
        </w:tc>
      </w:tr>
      <w:tr w:rsidR="00D92C92" w:rsidRPr="009C4870" w:rsidTr="0053236A">
        <w:tc>
          <w:tcPr>
            <w:tcW w:w="146" w:type="pct"/>
            <w:vAlign w:val="center"/>
          </w:tcPr>
          <w:p w:rsidR="00D92C92" w:rsidRPr="00B67BF1" w:rsidRDefault="00D92C92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53236A" w:rsidRDefault="00D92C92" w:rsidP="0053236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Fast ein Drittel aller Auszubildenden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im Handwerk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.</w:t>
            </w:r>
          </w:p>
        </w:tc>
      </w:tr>
      <w:tr w:rsidR="00D92C92" w:rsidRPr="009C4870" w:rsidTr="0053236A">
        <w:tc>
          <w:tcPr>
            <w:tcW w:w="146" w:type="pct"/>
            <w:vAlign w:val="center"/>
          </w:tcPr>
          <w:p w:rsidR="00D92C92" w:rsidRPr="00B67BF1" w:rsidRDefault="00D92C92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53236A" w:rsidRDefault="00D92C92" w:rsidP="0053236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Wer die duale Handwerksausbildung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</w:t>
            </w:r>
            <w:r w:rsid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</w:t>
            </w:r>
            <w:proofErr w:type="gramStart"/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</w:t>
            </w:r>
            <w:r w:rsidR="0053236A" w:rsidRPr="0053236A">
              <w:rPr>
                <w:rFonts w:ascii="Arial" w:hAnsi="Arial" w:cstheme="minorHAnsi"/>
                <w:bCs/>
                <w:sz w:val="20"/>
                <w:lang w:val="de-DE" w:eastAsia="de-DE"/>
              </w:rPr>
              <w:t xml:space="preserve"> 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proofErr w:type="gramEnd"/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l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ernt den Beruf sowohl praktisch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als auch theoretisch.</w:t>
            </w:r>
          </w:p>
        </w:tc>
      </w:tr>
      <w:tr w:rsidR="00D92C92" w:rsidRPr="009C4870" w:rsidTr="0053236A">
        <w:tc>
          <w:tcPr>
            <w:tcW w:w="146" w:type="pct"/>
            <w:vAlign w:val="center"/>
          </w:tcPr>
          <w:p w:rsidR="00D92C92" w:rsidRPr="00B67BF1" w:rsidRDefault="00D92C92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53236A" w:rsidRDefault="00D92C92" w:rsidP="0053236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Handwerk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große Werbekampagnen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4.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damit junge Menschen sich von den Vorteilen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einer handwerklichen Ausbildung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.</w:t>
            </w:r>
          </w:p>
        </w:tc>
      </w:tr>
      <w:tr w:rsidR="00D92C92" w:rsidRPr="009C4870" w:rsidTr="0053236A">
        <w:tc>
          <w:tcPr>
            <w:tcW w:w="146" w:type="pct"/>
            <w:vAlign w:val="center"/>
          </w:tcPr>
          <w:p w:rsidR="00D92C92" w:rsidRPr="00B67BF1" w:rsidRDefault="00D92C92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53236A" w:rsidRDefault="00D92C92" w:rsidP="0053236A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53236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Handwerker sollten bei der Kundenberatung der Versuchung </w:t>
            </w:r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___________________________________</w:t>
            </w:r>
            <w:proofErr w:type="gramStart"/>
            <w:r w:rsidR="0053236A" w:rsidRPr="0053236A">
              <w:rPr>
                <w:rFonts w:ascii="Arial" w:hAnsi="Arial" w:cstheme="minorHAnsi"/>
                <w:bCs/>
                <w:sz w:val="10"/>
                <w:lang w:val="de-DE" w:eastAsia="de-DE"/>
              </w:rPr>
              <w:t>_</w:t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proofErr w:type="gramEnd"/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53236A"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 zu kompliziert auszudrücken.</w:t>
            </w:r>
          </w:p>
        </w:tc>
      </w:tr>
    </w:tbl>
    <w:p w:rsidR="00D92C92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FC7671" w:rsidRPr="00FC7671" w:rsidRDefault="00FC7671" w:rsidP="00E1411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53236A" w:rsidRPr="0053236A" w:rsidRDefault="00FC7671" w:rsidP="00125994">
      <w:pPr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53236A" w:rsidRPr="0053236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Welche der folgenden Verben sind trennbar </w:t>
      </w:r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>(</w:t>
      </w:r>
      <w:proofErr w:type="spellStart"/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>tr</w:t>
      </w:r>
      <w:proofErr w:type="spellEnd"/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.) </w:t>
      </w:r>
      <w:r w:rsidR="0053236A" w:rsidRPr="0053236A">
        <w:rPr>
          <w:rFonts w:asciiTheme="minorHAnsi" w:hAnsiTheme="minorHAnsi" w:cstheme="minorHAnsi"/>
          <w:b/>
          <w:bCs/>
          <w:sz w:val="20"/>
          <w:lang w:val="de-DE" w:eastAsia="de-DE"/>
        </w:rPr>
        <w:t>und welche nicht</w:t>
      </w:r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(n. </w:t>
      </w:r>
      <w:proofErr w:type="spellStart"/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>tr</w:t>
      </w:r>
      <w:proofErr w:type="spellEnd"/>
      <w:r w:rsidR="0053236A">
        <w:rPr>
          <w:rFonts w:asciiTheme="minorHAnsi" w:hAnsiTheme="minorHAnsi" w:cstheme="minorHAnsi"/>
          <w:b/>
          <w:bCs/>
          <w:sz w:val="20"/>
          <w:lang w:val="de-DE" w:eastAsia="de-DE"/>
        </w:rPr>
        <w:t>.)</w:t>
      </w:r>
      <w:r w:rsidR="0053236A" w:rsidRPr="0053236A">
        <w:rPr>
          <w:rFonts w:asciiTheme="minorHAnsi" w:hAnsiTheme="minorHAnsi" w:cstheme="minorHAnsi"/>
          <w:b/>
          <w:bCs/>
          <w:sz w:val="20"/>
          <w:lang w:val="de-DE" w:eastAsia="de-DE"/>
        </w:rPr>
        <w:t>? Kreuzen Sie an.</w:t>
      </w:r>
    </w:p>
    <w:p w:rsidR="0053236A" w:rsidRDefault="0053236A" w:rsidP="0053236A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lang w:val="de-DE" w:eastAsia="de-DE"/>
        </w:rPr>
        <w:sectPr w:rsidR="0053236A" w:rsidSect="00D92C92">
          <w:headerReference w:type="default" r:id="rId10"/>
          <w:footerReference w:type="even" r:id="rId11"/>
          <w:footerReference w:type="default" r:id="rId12"/>
          <w:pgSz w:w="11906" w:h="16838" w:code="9"/>
          <w:pgMar w:top="1418" w:right="1151" w:bottom="1134" w:left="1151" w:header="709" w:footer="284" w:gutter="0"/>
          <w:cols w:space="708"/>
          <w:docGrid w:linePitch="360"/>
        </w:sectPr>
      </w:pPr>
    </w:p>
    <w:tbl>
      <w:tblPr>
        <w:tblStyle w:val="Tabellenraster"/>
        <w:tblW w:w="4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231"/>
        <w:gridCol w:w="624"/>
        <w:gridCol w:w="624"/>
      </w:tblGrid>
      <w:tr w:rsidR="0053236A" w:rsidRPr="0053236A" w:rsidTr="0053236A">
        <w:tc>
          <w:tcPr>
            <w:tcW w:w="283" w:type="dxa"/>
          </w:tcPr>
          <w:p w:rsidR="0053236A" w:rsidRPr="0053236A" w:rsidRDefault="0053236A" w:rsidP="005323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53236A" w:rsidRPr="0053236A" w:rsidRDefault="0053236A" w:rsidP="005323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3236A" w:rsidRPr="0053236A" w:rsidRDefault="0053236A" w:rsidP="005323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3236A" w:rsidRPr="0053236A" w:rsidRDefault="0053236A" w:rsidP="005323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durchführen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durchlaufen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überdenken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jemanden von etwas überzeugen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etwas/jemandem umgehen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53236A" w:rsidTr="0053236A">
        <w:tc>
          <w:tcPr>
            <w:tcW w:w="283" w:type="dxa"/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unternehmen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widerspiegeln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8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etwas/jemandem widerstehen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9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wiederholen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3236A" w:rsidRPr="00B67BF1" w:rsidTr="0053236A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10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wiederkommen</w:t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624" w:type="dxa"/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3236A" w:rsidRDefault="0053236A">
      <w:pPr>
        <w:rPr>
          <w:rFonts w:asciiTheme="minorHAnsi" w:hAnsiTheme="minorHAnsi" w:cstheme="minorHAnsi"/>
          <w:iCs/>
          <w:sz w:val="20"/>
          <w:lang w:val="de-DE" w:eastAsia="de-DE"/>
        </w:rPr>
        <w:sectPr w:rsidR="0053236A" w:rsidSect="0053236A">
          <w:type w:val="continuous"/>
          <w:pgSz w:w="11906" w:h="16838" w:code="9"/>
          <w:pgMar w:top="1418" w:right="1151" w:bottom="1134" w:left="1151" w:header="709" w:footer="284" w:gutter="0"/>
          <w:cols w:num="2" w:space="708"/>
          <w:docGrid w:linePitch="360"/>
        </w:sectPr>
      </w:pPr>
    </w:p>
    <w:p w:rsidR="008B575C" w:rsidRPr="008B575C" w:rsidRDefault="00C735C4" w:rsidP="00C735C4">
      <w:pPr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C735C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lastRenderedPageBreak/>
        <w:t>(</w:t>
      </w:r>
      <w:r w:rsidRPr="00C735C4">
        <w:rPr>
          <w:rFonts w:asciiTheme="minorHAnsi" w:hAnsiTheme="minorHAnsi"/>
          <w:b/>
          <w:color w:val="808080" w:themeColor="background1" w:themeShade="80"/>
          <w:sz w:val="20"/>
          <w:lang w:val="de-DE"/>
        </w:rPr>
        <w:t>je ½ Punkt</w:t>
      </w:r>
      <w:r w:rsidRPr="00C735C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) 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9C4870" w:rsidRPr="006C3102" w:rsidRDefault="009C4870" w:rsidP="009C4870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C3102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lastRenderedPageBreak/>
        <w:t>Lösungen</w:t>
      </w:r>
    </w:p>
    <w:p w:rsidR="009C4870" w:rsidRDefault="009C4870" w:rsidP="009C4870">
      <w:pPr>
        <w:shd w:val="clear" w:color="auto" w:fill="FFFFFF" w:themeFill="background1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b/>
          <w:bCs/>
          <w:color w:val="FFFFFF"/>
          <w:szCs w:val="24"/>
          <w:lang w:val="de-DE" w:eastAsia="de-DE"/>
        </w:rPr>
      </w:pPr>
    </w:p>
    <w:p w:rsidR="00C26E1D" w:rsidRPr="00E00060" w:rsidRDefault="00C26E1D" w:rsidP="00C26E1D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7</w:t>
      </w:r>
    </w:p>
    <w:p w:rsidR="00BA7787" w:rsidRDefault="00BA7787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91"/>
        <w:gridCol w:w="9379"/>
      </w:tblGrid>
      <w:tr w:rsidR="00BA7787" w:rsidRPr="009C4870" w:rsidTr="0053236A">
        <w:tc>
          <w:tcPr>
            <w:tcW w:w="2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48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Fenster mit weißer Farbe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streichen</w:t>
            </w:r>
          </w:p>
        </w:tc>
      </w:tr>
      <w:tr w:rsidR="00BA7787" w:rsidRPr="00B67BF1" w:rsidTr="0053236A">
        <w:tc>
          <w:tcPr>
            <w:tcW w:w="2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neuen Möbel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aufbauen</w:t>
            </w:r>
          </w:p>
        </w:tc>
      </w:tr>
      <w:tr w:rsidR="00BA7787" w:rsidRPr="00B67BF1" w:rsidTr="0053236A">
        <w:tc>
          <w:tcPr>
            <w:tcW w:w="2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Wände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tapezieren</w:t>
            </w:r>
          </w:p>
        </w:tc>
      </w:tr>
      <w:tr w:rsidR="00BA7787" w:rsidRPr="00B67BF1" w:rsidTr="0053236A">
        <w:tc>
          <w:tcPr>
            <w:tcW w:w="2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kaputte Dichtung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auswechseln</w:t>
            </w:r>
          </w:p>
        </w:tc>
      </w:tr>
      <w:tr w:rsidR="00BA7787" w:rsidRPr="00B67BF1" w:rsidTr="0053236A">
        <w:tc>
          <w:tcPr>
            <w:tcW w:w="2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00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verstopften Abfluss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reinigen</w:t>
            </w:r>
          </w:p>
        </w:tc>
      </w:tr>
    </w:tbl>
    <w:p w:rsidR="00BA7787" w:rsidRDefault="00BA7787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BA7787" w:rsidRPr="009C4870" w:rsidTr="0053236A">
        <w:tc>
          <w:tcPr>
            <w:tcW w:w="14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485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Morgen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wird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Boden im Wohnzimmer verlegt.</w:t>
            </w:r>
          </w:p>
        </w:tc>
      </w:tr>
      <w:tr w:rsidR="00BA7787" w:rsidRPr="009C4870" w:rsidTr="0053236A">
        <w:tc>
          <w:tcPr>
            <w:tcW w:w="14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Staubsauger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ist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 der Werkstatt repariert worden.</w:t>
            </w:r>
          </w:p>
        </w:tc>
      </w:tr>
      <w:tr w:rsidR="00BA7787" w:rsidRPr="009C4870" w:rsidTr="0053236A">
        <w:tc>
          <w:tcPr>
            <w:tcW w:w="14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Gestern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wurde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neue Steckdose vom Elektriker angebracht.</w:t>
            </w:r>
          </w:p>
        </w:tc>
      </w:tr>
      <w:tr w:rsidR="00BA7787" w:rsidRPr="009C4870" w:rsidTr="0053236A">
        <w:tc>
          <w:tcPr>
            <w:tcW w:w="14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Stromleitungen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sind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schon vor einem Monat verlegt worden.</w:t>
            </w:r>
          </w:p>
        </w:tc>
      </w:tr>
      <w:tr w:rsidR="00BA7787" w:rsidRPr="009C4870" w:rsidTr="0053236A">
        <w:tc>
          <w:tcPr>
            <w:tcW w:w="14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BA7787" w:rsidRPr="00B67BF1" w:rsidRDefault="00BA7787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Nachdem letzte Woche neue Programme installiert </w:t>
            </w:r>
            <w:r w:rsidRPr="00BA7787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wurden</w:t>
            </w:r>
            <w:r w:rsidRPr="00BA778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läuft mein Computer viel schneller.</w:t>
            </w:r>
          </w:p>
        </w:tc>
      </w:tr>
    </w:tbl>
    <w:p w:rsidR="003A72A0" w:rsidRDefault="003A72A0" w:rsidP="003A72A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370"/>
        <w:gridCol w:w="454"/>
        <w:gridCol w:w="454"/>
      </w:tblGrid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ist nicht billig, Arbeiten von einem Handwerker erledigen zu lassen.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Selmas Mann ist kreativ und macht Handwerksarbeiten sehr gerne.</w:t>
            </w:r>
          </w:p>
        </w:tc>
        <w:tc>
          <w:tcPr>
            <w:tcW w:w="454" w:type="dxa"/>
            <w:vAlign w:val="center"/>
          </w:tcPr>
          <w:p w:rsidR="003A72A0" w:rsidRPr="006E1634" w:rsidRDefault="003A72A0" w:rsidP="001E12D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12599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Selma will nicht nur Dennis</w:t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Zimmer, sondern auch das Bad renovieren.</w:t>
            </w:r>
          </w:p>
        </w:tc>
        <w:tc>
          <w:tcPr>
            <w:tcW w:w="454" w:type="dxa"/>
            <w:vAlign w:val="center"/>
          </w:tcPr>
          <w:p w:rsidR="003A72A0" w:rsidRPr="006E1634" w:rsidRDefault="003A72A0" w:rsidP="001E12DF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3A72A0" w:rsidRPr="00B67BF1" w:rsidRDefault="003A72A0" w:rsidP="003A72A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einem der Kurse kann man lernen, wie man Werkzeuge und Maschinen benutzt.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72A0" w:rsidRPr="00B67BF1" w:rsidTr="0053236A">
        <w:tc>
          <w:tcPr>
            <w:tcW w:w="283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70" w:type="dxa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Kurse sind auch für Einsteigerinnen geeignet.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454" w:type="dxa"/>
            <w:vAlign w:val="center"/>
          </w:tcPr>
          <w:p w:rsidR="003A72A0" w:rsidRPr="00B67BF1" w:rsidRDefault="003A72A0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3A72A0" w:rsidRPr="00FC7671" w:rsidRDefault="003A72A0" w:rsidP="003A72A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53236A" w:rsidRPr="00B67BF1" w:rsidTr="0053236A">
        <w:tc>
          <w:tcPr>
            <w:tcW w:w="145" w:type="pct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4855" w:type="pct"/>
            <w:vAlign w:val="center"/>
          </w:tcPr>
          <w:p w:rsidR="003A72A0" w:rsidRPr="00B67BF1" w:rsidRDefault="003A72A0" w:rsidP="003A72A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Zimmer ist ausgeräumt.</w:t>
            </w:r>
          </w:p>
        </w:tc>
      </w:tr>
      <w:tr w:rsidR="0053236A" w:rsidRPr="009C4870" w:rsidTr="0053236A">
        <w:tc>
          <w:tcPr>
            <w:tcW w:w="145" w:type="pct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3A72A0" w:rsidRPr="00B67BF1" w:rsidRDefault="003A72A0" w:rsidP="003A72A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Vorhänge sind abgenommen und gewaschen.</w:t>
            </w:r>
          </w:p>
        </w:tc>
      </w:tr>
      <w:tr w:rsidR="0053236A" w:rsidRPr="009C4870" w:rsidTr="0053236A">
        <w:tc>
          <w:tcPr>
            <w:tcW w:w="145" w:type="pct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3A72A0" w:rsidRPr="00B67BF1" w:rsidRDefault="003A72A0" w:rsidP="003A72A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Schrank ist mit Malerfolie abgedeckt.</w:t>
            </w:r>
          </w:p>
        </w:tc>
      </w:tr>
      <w:tr w:rsidR="0053236A" w:rsidRPr="00B67BF1" w:rsidTr="0053236A">
        <w:tc>
          <w:tcPr>
            <w:tcW w:w="145" w:type="pct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3A72A0" w:rsidRPr="00B67BF1" w:rsidRDefault="003A72A0" w:rsidP="003A72A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Deckenlampe ist abgemacht.</w:t>
            </w:r>
          </w:p>
        </w:tc>
      </w:tr>
      <w:tr w:rsidR="0053236A" w:rsidRPr="00B67BF1" w:rsidTr="0053236A">
        <w:tc>
          <w:tcPr>
            <w:tcW w:w="145" w:type="pct"/>
            <w:vAlign w:val="center"/>
          </w:tcPr>
          <w:p w:rsidR="003A72A0" w:rsidRPr="00B67BF1" w:rsidRDefault="003A72A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3A72A0" w:rsidRPr="00B67BF1" w:rsidRDefault="003A72A0" w:rsidP="003A72A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A72A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Steckdosenabdeckungen sind entfernt.</w:t>
            </w:r>
          </w:p>
        </w:tc>
      </w:tr>
    </w:tbl>
    <w:p w:rsidR="003A72A0" w:rsidRDefault="003A72A0" w:rsidP="003A72A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53236A" w:rsidRPr="009C4870" w:rsidTr="0053236A">
        <w:tc>
          <w:tcPr>
            <w:tcW w:w="146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4854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Fast ein Drittel aller Auszubildenden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kommt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im Handwerk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unter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9C4870" w:rsidTr="0053236A">
        <w:tc>
          <w:tcPr>
            <w:tcW w:w="146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Wer die duale Handwerksausbildung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durchläuft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lernt den Beruf sowohl praktisch als auch theoretisch.</w:t>
            </w:r>
          </w:p>
        </w:tc>
      </w:tr>
      <w:tr w:rsidR="0053236A" w:rsidRPr="009C4870" w:rsidTr="0053236A">
        <w:tc>
          <w:tcPr>
            <w:tcW w:w="146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Handwerk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führt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große Werbekampagnen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durch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, damit junge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Menschen sich von den Vorteilen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  <w:t>4.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einer handwerklichen Ausbildung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überzeugen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9C4870" w:rsidTr="0053236A">
        <w:tc>
          <w:tcPr>
            <w:tcW w:w="146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Handwerker sollten bei der Kundenberatung der Versuchung 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widerstehen</w:t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sich zu kompliziert auszudrücken.</w:t>
            </w:r>
          </w:p>
        </w:tc>
      </w:tr>
    </w:tbl>
    <w:p w:rsidR="0053236A" w:rsidRPr="0053236A" w:rsidRDefault="0053236A" w:rsidP="0053236A">
      <w:pPr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lang w:val="de-DE" w:eastAsia="de-DE"/>
        </w:rPr>
      </w:pPr>
    </w:p>
    <w:p w:rsidR="0053236A" w:rsidRDefault="0053236A" w:rsidP="001E12DF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sectPr w:rsidR="0053236A" w:rsidSect="0053236A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1418" w:right="1151" w:bottom="1134" w:left="1151" w:header="709" w:footer="284" w:gutter="0"/>
          <w:cols w:space="708"/>
          <w:docGrid w:linePitch="360"/>
        </w:sectPr>
      </w:pPr>
    </w:p>
    <w:tbl>
      <w:tblPr>
        <w:tblStyle w:val="Tabellenraster"/>
        <w:tblW w:w="4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231"/>
        <w:gridCol w:w="624"/>
        <w:gridCol w:w="624"/>
      </w:tblGrid>
      <w:tr w:rsidR="0053236A" w:rsidRPr="0053236A" w:rsidTr="004E0351">
        <w:tc>
          <w:tcPr>
            <w:tcW w:w="283" w:type="dxa"/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3231" w:type="dxa"/>
            <w:tcBorders>
              <w:bottom w:val="single" w:sz="4" w:space="0" w:color="auto"/>
              <w:right w:val="single" w:sz="4" w:space="0" w:color="auto"/>
            </w:tcBorders>
          </w:tcPr>
          <w:p w:rsidR="0053236A" w:rsidRPr="0053236A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durchführen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durchlaufen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überdenken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jemanden von etwas überzeugen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etwas/jemandem umgehen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3236A" w:rsidRPr="0053236A" w:rsidTr="004E0351">
        <w:tc>
          <w:tcPr>
            <w:tcW w:w="283" w:type="dxa"/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4" w:space="0" w:color="auto"/>
            </w:tcBorders>
          </w:tcPr>
          <w:p w:rsidR="0053236A" w:rsidRPr="0053236A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53236A" w:rsidRPr="0053236A" w:rsidRDefault="0053236A" w:rsidP="001E12D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53236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.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unternehmen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widerspiegeln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8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etwas/jemandem widerstehen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9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 wiederholen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53236A" w:rsidRPr="00B67BF1" w:rsidTr="004E0351">
        <w:tc>
          <w:tcPr>
            <w:tcW w:w="283" w:type="dxa"/>
            <w:vAlign w:val="center"/>
          </w:tcPr>
          <w:p w:rsidR="0053236A" w:rsidRPr="00B67BF1" w:rsidRDefault="0053236A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53236A" w:rsidRPr="00B67BF1" w:rsidRDefault="0053236A" w:rsidP="0053236A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10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323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wiederkommen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53236A" w:rsidRPr="00B67BF1" w:rsidRDefault="0053236A" w:rsidP="001E12D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3236A" w:rsidRDefault="0053236A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  <w:sectPr w:rsidR="0053236A" w:rsidSect="0053236A">
          <w:type w:val="continuous"/>
          <w:pgSz w:w="11906" w:h="16838" w:code="9"/>
          <w:pgMar w:top="1418" w:right="1151" w:bottom="1134" w:left="1151" w:header="709" w:footer="284" w:gutter="0"/>
          <w:cols w:num="2" w:space="708"/>
          <w:docGrid w:linePitch="360"/>
        </w:sectPr>
      </w:pPr>
    </w:p>
    <w:p w:rsidR="00C26E1D" w:rsidRDefault="00C26E1D">
      <w:pPr>
        <w:rPr>
          <w:rFonts w:asciiTheme="minorHAnsi" w:hAnsiTheme="minorHAnsi" w:cstheme="minorHAnsi"/>
          <w:iCs/>
          <w:sz w:val="20"/>
          <w:lang w:val="de-DE" w:eastAsia="de-DE"/>
        </w:rPr>
      </w:pPr>
      <w:bookmarkStart w:id="0" w:name="_GoBack"/>
      <w:bookmarkEnd w:id="0"/>
    </w:p>
    <w:sectPr w:rsidR="00C26E1D" w:rsidSect="0053236A">
      <w:type w:val="continuous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8B" w:rsidRDefault="008D388B">
      <w:r>
        <w:separator/>
      </w:r>
    </w:p>
  </w:endnote>
  <w:endnote w:type="continuationSeparator" w:id="0">
    <w:p w:rsidR="008D388B" w:rsidRDefault="008D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C4870">
      <w:rPr>
        <w:rStyle w:val="Seitenzahl"/>
        <w:noProof/>
      </w:rPr>
      <w:t>3</w:t>
    </w:r>
    <w:r>
      <w:rPr>
        <w:rStyle w:val="Seitenzahl"/>
      </w:rPr>
      <w:fldChar w:fldCharType="end"/>
    </w:r>
  </w:p>
  <w:p w:rsidR="00D07B7A" w:rsidRDefault="00D07B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D07B7A" w:rsidRPr="009C4870" w:rsidTr="0053148E">
      <w:trPr>
        <w:trHeight w:val="674"/>
      </w:trPr>
      <w:tc>
        <w:tcPr>
          <w:tcW w:w="2410" w:type="dxa"/>
          <w:shd w:val="clear" w:color="auto" w:fill="auto"/>
        </w:tcPr>
        <w:p w:rsidR="00D07B7A" w:rsidRPr="008C7ED5" w:rsidRDefault="00D07B7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18FDF6BD" wp14:editId="61EF7D9C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14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D07B7A" w:rsidRPr="008C7ED5" w:rsidRDefault="00D07B7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D07B7A" w:rsidRPr="009164D7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D07B7A" w:rsidRPr="007A4CAB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D07B7A" w:rsidRPr="008C7ED5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9C4870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D07B7A" w:rsidRPr="008C7ED5" w:rsidRDefault="00D07B7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C4870">
      <w:rPr>
        <w:rStyle w:val="Seitenzahl"/>
        <w:noProof/>
      </w:rPr>
      <w:t>3</w:t>
    </w:r>
    <w:r>
      <w:rPr>
        <w:rStyle w:val="Seitenzahl"/>
      </w:rPr>
      <w:fldChar w:fldCharType="end"/>
    </w:r>
  </w:p>
  <w:p w:rsidR="00D07B7A" w:rsidRDefault="00D07B7A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D07B7A" w:rsidRPr="009C4870" w:rsidTr="0053148E">
      <w:trPr>
        <w:trHeight w:val="674"/>
      </w:trPr>
      <w:tc>
        <w:tcPr>
          <w:tcW w:w="2410" w:type="dxa"/>
          <w:shd w:val="clear" w:color="auto" w:fill="auto"/>
        </w:tcPr>
        <w:p w:rsidR="00D07B7A" w:rsidRPr="008C7ED5" w:rsidRDefault="00D07B7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61824" behindDoc="1" locked="0" layoutInCell="1" allowOverlap="1" wp14:anchorId="647C8CA6" wp14:editId="192CA0B6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19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D07B7A" w:rsidRPr="008C7ED5" w:rsidRDefault="00D07B7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D07B7A" w:rsidRPr="009164D7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D07B7A" w:rsidRPr="007A4CAB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D07B7A" w:rsidRPr="008C7ED5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9C4870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D07B7A" w:rsidRPr="008C7ED5" w:rsidRDefault="00D07B7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8B" w:rsidRDefault="008D388B">
      <w:r>
        <w:separator/>
      </w:r>
    </w:p>
  </w:footnote>
  <w:footnote w:type="continuationSeparator" w:id="0">
    <w:p w:rsidR="008D388B" w:rsidRDefault="008D3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1B5C85DB" wp14:editId="4787F01C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3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D07B7A" w:rsidRDefault="00D07B7A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D07B7A" w:rsidRDefault="00D07B7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D07B7A" w:rsidRPr="00087314" w:rsidRDefault="00D07B7A" w:rsidP="000873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1E240EBB" wp14:editId="6855E117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8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D07B7A" w:rsidRDefault="00D07B7A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D07B7A" w:rsidRDefault="00D07B7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D07B7A" w:rsidRPr="00087314" w:rsidRDefault="00D07B7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2A70"/>
    <w:rsid w:val="000454E8"/>
    <w:rsid w:val="00046168"/>
    <w:rsid w:val="0005184B"/>
    <w:rsid w:val="00054896"/>
    <w:rsid w:val="0005797F"/>
    <w:rsid w:val="000669AA"/>
    <w:rsid w:val="0006708C"/>
    <w:rsid w:val="00084F6E"/>
    <w:rsid w:val="00087314"/>
    <w:rsid w:val="00094A6D"/>
    <w:rsid w:val="0009649F"/>
    <w:rsid w:val="000B2FF9"/>
    <w:rsid w:val="000B4689"/>
    <w:rsid w:val="000B691F"/>
    <w:rsid w:val="000C00F8"/>
    <w:rsid w:val="000D1D21"/>
    <w:rsid w:val="000D35AF"/>
    <w:rsid w:val="000D3809"/>
    <w:rsid w:val="000F16BE"/>
    <w:rsid w:val="00120690"/>
    <w:rsid w:val="00125750"/>
    <w:rsid w:val="00125994"/>
    <w:rsid w:val="001308F4"/>
    <w:rsid w:val="0013640E"/>
    <w:rsid w:val="00142830"/>
    <w:rsid w:val="00156059"/>
    <w:rsid w:val="001567FA"/>
    <w:rsid w:val="00160DDD"/>
    <w:rsid w:val="00165632"/>
    <w:rsid w:val="00181B12"/>
    <w:rsid w:val="00187DF0"/>
    <w:rsid w:val="001972A2"/>
    <w:rsid w:val="001A0DFF"/>
    <w:rsid w:val="001B58ED"/>
    <w:rsid w:val="001C2430"/>
    <w:rsid w:val="001D7D00"/>
    <w:rsid w:val="001E12DF"/>
    <w:rsid w:val="001E1883"/>
    <w:rsid w:val="001E4DE2"/>
    <w:rsid w:val="001E7A72"/>
    <w:rsid w:val="00205461"/>
    <w:rsid w:val="00206BEC"/>
    <w:rsid w:val="0022625F"/>
    <w:rsid w:val="00226773"/>
    <w:rsid w:val="0023569F"/>
    <w:rsid w:val="00240DD3"/>
    <w:rsid w:val="00262C31"/>
    <w:rsid w:val="00282876"/>
    <w:rsid w:val="00287EF5"/>
    <w:rsid w:val="00293991"/>
    <w:rsid w:val="002A125C"/>
    <w:rsid w:val="002A7E9F"/>
    <w:rsid w:val="002C3E93"/>
    <w:rsid w:val="002D0672"/>
    <w:rsid w:val="002E25B0"/>
    <w:rsid w:val="002E5C7A"/>
    <w:rsid w:val="002E6C16"/>
    <w:rsid w:val="002F6360"/>
    <w:rsid w:val="00311AE2"/>
    <w:rsid w:val="0031453E"/>
    <w:rsid w:val="00314A46"/>
    <w:rsid w:val="003157A8"/>
    <w:rsid w:val="00322B68"/>
    <w:rsid w:val="00343223"/>
    <w:rsid w:val="003466A0"/>
    <w:rsid w:val="00351BEF"/>
    <w:rsid w:val="00366035"/>
    <w:rsid w:val="003702CF"/>
    <w:rsid w:val="003707CC"/>
    <w:rsid w:val="003715B9"/>
    <w:rsid w:val="003757DC"/>
    <w:rsid w:val="0037638A"/>
    <w:rsid w:val="00394573"/>
    <w:rsid w:val="003A72A0"/>
    <w:rsid w:val="003B0238"/>
    <w:rsid w:val="003D0EC7"/>
    <w:rsid w:val="003D1800"/>
    <w:rsid w:val="003E08E7"/>
    <w:rsid w:val="003E55F7"/>
    <w:rsid w:val="003F1B5C"/>
    <w:rsid w:val="004021FB"/>
    <w:rsid w:val="00406F24"/>
    <w:rsid w:val="00407D87"/>
    <w:rsid w:val="00415D28"/>
    <w:rsid w:val="00415FC7"/>
    <w:rsid w:val="00424FC1"/>
    <w:rsid w:val="00432D80"/>
    <w:rsid w:val="00464853"/>
    <w:rsid w:val="00472E03"/>
    <w:rsid w:val="00474A24"/>
    <w:rsid w:val="00484A65"/>
    <w:rsid w:val="00484DB3"/>
    <w:rsid w:val="00487867"/>
    <w:rsid w:val="004921D1"/>
    <w:rsid w:val="004A13E7"/>
    <w:rsid w:val="004B61EB"/>
    <w:rsid w:val="004C53CE"/>
    <w:rsid w:val="004D3565"/>
    <w:rsid w:val="004D631A"/>
    <w:rsid w:val="004E0351"/>
    <w:rsid w:val="004E101D"/>
    <w:rsid w:val="004E4C95"/>
    <w:rsid w:val="004F7BD1"/>
    <w:rsid w:val="005108BB"/>
    <w:rsid w:val="00516854"/>
    <w:rsid w:val="00520E07"/>
    <w:rsid w:val="00525808"/>
    <w:rsid w:val="0053148E"/>
    <w:rsid w:val="0053236A"/>
    <w:rsid w:val="00533E3F"/>
    <w:rsid w:val="005377C1"/>
    <w:rsid w:val="00540791"/>
    <w:rsid w:val="00545BBC"/>
    <w:rsid w:val="00545C22"/>
    <w:rsid w:val="005466CF"/>
    <w:rsid w:val="00547027"/>
    <w:rsid w:val="005575A8"/>
    <w:rsid w:val="0057721E"/>
    <w:rsid w:val="00580405"/>
    <w:rsid w:val="005833D5"/>
    <w:rsid w:val="005B76D1"/>
    <w:rsid w:val="005D0E70"/>
    <w:rsid w:val="005D3051"/>
    <w:rsid w:val="005D7F52"/>
    <w:rsid w:val="005E5E50"/>
    <w:rsid w:val="006051C0"/>
    <w:rsid w:val="00612B35"/>
    <w:rsid w:val="0063593B"/>
    <w:rsid w:val="00654CE4"/>
    <w:rsid w:val="00685B7D"/>
    <w:rsid w:val="00685D08"/>
    <w:rsid w:val="0069298E"/>
    <w:rsid w:val="006A362A"/>
    <w:rsid w:val="006A3DB6"/>
    <w:rsid w:val="006B14E0"/>
    <w:rsid w:val="006B46F3"/>
    <w:rsid w:val="006C1BD1"/>
    <w:rsid w:val="006D1649"/>
    <w:rsid w:val="006D380C"/>
    <w:rsid w:val="006E1634"/>
    <w:rsid w:val="007076CA"/>
    <w:rsid w:val="00721A33"/>
    <w:rsid w:val="00723ED1"/>
    <w:rsid w:val="00727292"/>
    <w:rsid w:val="00733AB6"/>
    <w:rsid w:val="00735A7C"/>
    <w:rsid w:val="0075595F"/>
    <w:rsid w:val="00757143"/>
    <w:rsid w:val="00760D87"/>
    <w:rsid w:val="00772A60"/>
    <w:rsid w:val="0078185F"/>
    <w:rsid w:val="00787422"/>
    <w:rsid w:val="007922ED"/>
    <w:rsid w:val="007969EB"/>
    <w:rsid w:val="007A2504"/>
    <w:rsid w:val="007A4CAB"/>
    <w:rsid w:val="007B7E55"/>
    <w:rsid w:val="007D4FEA"/>
    <w:rsid w:val="007E0D96"/>
    <w:rsid w:val="007F69EB"/>
    <w:rsid w:val="00812F42"/>
    <w:rsid w:val="00815B7A"/>
    <w:rsid w:val="00816931"/>
    <w:rsid w:val="00816C83"/>
    <w:rsid w:val="00823955"/>
    <w:rsid w:val="00825078"/>
    <w:rsid w:val="00825D5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575C"/>
    <w:rsid w:val="008C1E21"/>
    <w:rsid w:val="008C471E"/>
    <w:rsid w:val="008C63A2"/>
    <w:rsid w:val="008C7ED5"/>
    <w:rsid w:val="008D388B"/>
    <w:rsid w:val="008E25A2"/>
    <w:rsid w:val="008E779D"/>
    <w:rsid w:val="009055EF"/>
    <w:rsid w:val="00910AFD"/>
    <w:rsid w:val="009111C4"/>
    <w:rsid w:val="00912D7E"/>
    <w:rsid w:val="009164D7"/>
    <w:rsid w:val="009277BB"/>
    <w:rsid w:val="00935927"/>
    <w:rsid w:val="009472B5"/>
    <w:rsid w:val="00963A49"/>
    <w:rsid w:val="00964B42"/>
    <w:rsid w:val="00983316"/>
    <w:rsid w:val="00986A63"/>
    <w:rsid w:val="00993A45"/>
    <w:rsid w:val="009A3FB4"/>
    <w:rsid w:val="009A501B"/>
    <w:rsid w:val="009C2A1B"/>
    <w:rsid w:val="009C4870"/>
    <w:rsid w:val="009D0789"/>
    <w:rsid w:val="009D3264"/>
    <w:rsid w:val="009D6FCA"/>
    <w:rsid w:val="009F419F"/>
    <w:rsid w:val="00A029A3"/>
    <w:rsid w:val="00A057BC"/>
    <w:rsid w:val="00A17BA1"/>
    <w:rsid w:val="00A26DC4"/>
    <w:rsid w:val="00A32CC0"/>
    <w:rsid w:val="00A37EB4"/>
    <w:rsid w:val="00A504C1"/>
    <w:rsid w:val="00A61684"/>
    <w:rsid w:val="00A625CA"/>
    <w:rsid w:val="00A633AB"/>
    <w:rsid w:val="00A80451"/>
    <w:rsid w:val="00A90FA7"/>
    <w:rsid w:val="00A94F37"/>
    <w:rsid w:val="00AA03D3"/>
    <w:rsid w:val="00AB0D70"/>
    <w:rsid w:val="00AB49D6"/>
    <w:rsid w:val="00AC227B"/>
    <w:rsid w:val="00AC56E1"/>
    <w:rsid w:val="00AC6E25"/>
    <w:rsid w:val="00AD7DC0"/>
    <w:rsid w:val="00AE50C3"/>
    <w:rsid w:val="00AE5D10"/>
    <w:rsid w:val="00AE73E1"/>
    <w:rsid w:val="00B0275B"/>
    <w:rsid w:val="00B042E1"/>
    <w:rsid w:val="00B104E5"/>
    <w:rsid w:val="00B25C8C"/>
    <w:rsid w:val="00B36A71"/>
    <w:rsid w:val="00B42571"/>
    <w:rsid w:val="00B5234C"/>
    <w:rsid w:val="00B67BF1"/>
    <w:rsid w:val="00B841E6"/>
    <w:rsid w:val="00B86897"/>
    <w:rsid w:val="00BA7787"/>
    <w:rsid w:val="00BB1AFA"/>
    <w:rsid w:val="00BB4D6C"/>
    <w:rsid w:val="00BC1F19"/>
    <w:rsid w:val="00BC3BCF"/>
    <w:rsid w:val="00BD2068"/>
    <w:rsid w:val="00BD5654"/>
    <w:rsid w:val="00BF6D37"/>
    <w:rsid w:val="00C02B1E"/>
    <w:rsid w:val="00C07EA2"/>
    <w:rsid w:val="00C16735"/>
    <w:rsid w:val="00C26B3A"/>
    <w:rsid w:val="00C26E1D"/>
    <w:rsid w:val="00C32584"/>
    <w:rsid w:val="00C34009"/>
    <w:rsid w:val="00C35EF2"/>
    <w:rsid w:val="00C51865"/>
    <w:rsid w:val="00C65E06"/>
    <w:rsid w:val="00C665E8"/>
    <w:rsid w:val="00C735C4"/>
    <w:rsid w:val="00C73D4C"/>
    <w:rsid w:val="00C812C6"/>
    <w:rsid w:val="00C86F35"/>
    <w:rsid w:val="00CC15AA"/>
    <w:rsid w:val="00CC188E"/>
    <w:rsid w:val="00CE2146"/>
    <w:rsid w:val="00CF4765"/>
    <w:rsid w:val="00CF7FFB"/>
    <w:rsid w:val="00D05C52"/>
    <w:rsid w:val="00D07B7A"/>
    <w:rsid w:val="00D122E6"/>
    <w:rsid w:val="00D14DAC"/>
    <w:rsid w:val="00D32118"/>
    <w:rsid w:val="00D33134"/>
    <w:rsid w:val="00D37CB1"/>
    <w:rsid w:val="00D4653D"/>
    <w:rsid w:val="00D4711F"/>
    <w:rsid w:val="00D4770B"/>
    <w:rsid w:val="00D53D73"/>
    <w:rsid w:val="00D625CD"/>
    <w:rsid w:val="00D80CC7"/>
    <w:rsid w:val="00D85427"/>
    <w:rsid w:val="00D92C92"/>
    <w:rsid w:val="00DB6446"/>
    <w:rsid w:val="00DC2875"/>
    <w:rsid w:val="00DC4541"/>
    <w:rsid w:val="00DD3B0F"/>
    <w:rsid w:val="00DD6592"/>
    <w:rsid w:val="00DE37C8"/>
    <w:rsid w:val="00DF304A"/>
    <w:rsid w:val="00DF36CA"/>
    <w:rsid w:val="00E00060"/>
    <w:rsid w:val="00E11F66"/>
    <w:rsid w:val="00E1411B"/>
    <w:rsid w:val="00E2539A"/>
    <w:rsid w:val="00E374E6"/>
    <w:rsid w:val="00E42BFD"/>
    <w:rsid w:val="00E43C61"/>
    <w:rsid w:val="00E57540"/>
    <w:rsid w:val="00E57EDF"/>
    <w:rsid w:val="00E666B0"/>
    <w:rsid w:val="00E75F96"/>
    <w:rsid w:val="00E81BF6"/>
    <w:rsid w:val="00EA0099"/>
    <w:rsid w:val="00EA3688"/>
    <w:rsid w:val="00ED289E"/>
    <w:rsid w:val="00ED6C05"/>
    <w:rsid w:val="00ED7399"/>
    <w:rsid w:val="00F2263A"/>
    <w:rsid w:val="00F228B6"/>
    <w:rsid w:val="00F464EC"/>
    <w:rsid w:val="00F56446"/>
    <w:rsid w:val="00F63EC8"/>
    <w:rsid w:val="00F673E2"/>
    <w:rsid w:val="00F84EA6"/>
    <w:rsid w:val="00FA45C0"/>
    <w:rsid w:val="00FA6B59"/>
    <w:rsid w:val="00FC7671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3A72A0"/>
    <w:pPr>
      <w:ind w:left="720"/>
      <w:contextualSpacing/>
    </w:pPr>
  </w:style>
  <w:style w:type="character" w:styleId="Kommentarzeichen">
    <w:name w:val="annotation reference"/>
    <w:basedOn w:val="Absatz-Standardschriftart"/>
    <w:rsid w:val="001972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72A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72A2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972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972A2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3A72A0"/>
    <w:pPr>
      <w:ind w:left="720"/>
      <w:contextualSpacing/>
    </w:pPr>
  </w:style>
  <w:style w:type="character" w:styleId="Kommentarzeichen">
    <w:name w:val="annotation reference"/>
    <w:basedOn w:val="Absatz-Standardschriftart"/>
    <w:rsid w:val="001972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72A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72A2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972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972A2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5771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2018-06-26T15:32:00Z</dcterms:created>
  <dcterms:modified xsi:type="dcterms:W3CDTF">2018-06-27T10:17:00Z</dcterms:modified>
</cp:coreProperties>
</file>