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23" w:rsidRPr="00BB0EE9" w:rsidRDefault="00937C23" w:rsidP="00937C23">
      <w:pPr>
        <w:shd w:val="clear" w:color="auto" w:fill="0070C0"/>
        <w:tabs>
          <w:tab w:val="left" w:pos="1560"/>
        </w:tabs>
        <w:spacing w:line="276" w:lineRule="auto"/>
        <w:ind w:left="1560" w:hanging="1560"/>
        <w:rPr>
          <w:rFonts w:ascii="Arial" w:hAnsi="Arial" w:cs="Arial"/>
          <w:i/>
          <w:iCs/>
          <w:color w:val="FFFFFF"/>
          <w:szCs w:val="24"/>
          <w:lang w:val="de-DE" w:eastAsia="de-DE"/>
        </w:rPr>
      </w:pPr>
      <w:bookmarkStart w:id="0" w:name="_GoBack"/>
      <w:bookmarkEnd w:id="0"/>
      <w:r w:rsidRPr="00BB0EE9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Kapitel 11 – </w:t>
      </w:r>
      <w:r w:rsidR="00FC7D59" w:rsidRPr="00BB0EE9">
        <w:rPr>
          <w:rFonts w:ascii="Arial" w:hAnsi="Arial" w:cs="Arial"/>
          <w:b/>
          <w:bCs/>
          <w:color w:val="FFFFFF"/>
          <w:szCs w:val="24"/>
          <w:lang w:val="de-DE" w:eastAsia="de-DE"/>
        </w:rPr>
        <w:t>Handel international</w:t>
      </w:r>
    </w:p>
    <w:p w:rsidR="00937C23" w:rsidRPr="00BB0EE9" w:rsidRDefault="00937C23" w:rsidP="00937C23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8C59BD" w:rsidRPr="00BB0EE9" w:rsidRDefault="00937C23" w:rsidP="008C59BD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0"/>
          <w:lang w:val="de-DE" w:eastAsia="de-DE"/>
        </w:rPr>
      </w:pP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1</w:t>
      </w: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8C59BD"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>Begriffe aus dem Bereich Handel. Ergänzen Sie die Nomen mit Artikel.</w:t>
      </w:r>
    </w:p>
    <w:p w:rsidR="008C59BD" w:rsidRPr="00BB0EE9" w:rsidRDefault="008C59BD" w:rsidP="008C59BD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8C59BD" w:rsidRPr="00BB0EE9" w:rsidRDefault="009D356E" w:rsidP="008C59BD">
      <w:pPr>
        <w:tabs>
          <w:tab w:val="left" w:pos="284"/>
        </w:tabs>
        <w:rPr>
          <w:rFonts w:asciiTheme="minorHAnsi" w:hAnsiTheme="minorHAnsi" w:cstheme="minorHAnsi"/>
          <w:bCs/>
          <w:color w:val="0070C0"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noProof/>
          <w:color w:val="0070C0"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C2EAC" wp14:editId="7B973640">
                <wp:simplePos x="0" y="0"/>
                <wp:positionH relativeFrom="column">
                  <wp:posOffset>815975</wp:posOffset>
                </wp:positionH>
                <wp:positionV relativeFrom="paragraph">
                  <wp:posOffset>38735</wp:posOffset>
                </wp:positionV>
                <wp:extent cx="434340" cy="83820"/>
                <wp:effectExtent l="0" t="0" r="22860" b="3048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3.05pt" to="98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" strokecolor="#4579b8 [3044]"/>
            </w:pict>
          </mc:Fallback>
        </mc:AlternateContent>
      </w:r>
      <w:r w:rsidR="008C59BD" w:rsidRPr="00BB0EE9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ab/>
      </w:r>
      <w:r w:rsidR="008C59BD" w:rsidRPr="00BB0EE9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ab/>
        <w:t xml:space="preserve">frage      gebot      </w:t>
      </w:r>
      <w:proofErr w:type="spellStart"/>
      <w:r w:rsidR="008C59BD" w:rsidRPr="00BB0EE9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handel</w:t>
      </w:r>
      <w:proofErr w:type="spellEnd"/>
      <w:r w:rsidR="008C59BD" w:rsidRPr="00BB0EE9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     </w:t>
      </w:r>
      <w:proofErr w:type="spellStart"/>
      <w:r w:rsidR="008C59BD" w:rsidRPr="00BB0EE9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kurs</w:t>
      </w:r>
      <w:proofErr w:type="spellEnd"/>
      <w:r w:rsidR="008C59BD" w:rsidRPr="00BB0EE9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     nehmen      </w:t>
      </w:r>
      <w:proofErr w:type="spellStart"/>
      <w:r w:rsidR="008C59BD" w:rsidRPr="00BB0EE9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satz</w:t>
      </w:r>
      <w:proofErr w:type="spellEnd"/>
    </w:p>
    <w:p w:rsidR="008C59BD" w:rsidRPr="00BB0EE9" w:rsidRDefault="009D356E" w:rsidP="008C59BD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9372C" wp14:editId="439691D7">
                <wp:simplePos x="0" y="0"/>
                <wp:positionH relativeFrom="column">
                  <wp:posOffset>351155</wp:posOffset>
                </wp:positionH>
                <wp:positionV relativeFrom="paragraph">
                  <wp:posOffset>142875</wp:posOffset>
                </wp:positionV>
                <wp:extent cx="1584960" cy="140398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FA" w:rsidRPr="005B09AB" w:rsidRDefault="00685EFA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proofErr w:type="gramStart"/>
                            <w:r w:rsidRPr="005B09AB">
                              <w:rPr>
                                <w:rFonts w:ascii="Comic Sans MS" w:hAnsi="Comic Sans MS"/>
                                <w:color w:val="002060"/>
                              </w:rPr>
                              <w:t>das</w:t>
                            </w:r>
                            <w:proofErr w:type="gramEnd"/>
                            <w:r w:rsidRPr="005B09AB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           </w:t>
                            </w:r>
                            <w:proofErr w:type="spellStart"/>
                            <w:r w:rsidRPr="005B09AB">
                              <w:rPr>
                                <w:rFonts w:ascii="Comic Sans MS" w:hAnsi="Comic Sans MS"/>
                                <w:color w:val="002060"/>
                              </w:rPr>
                              <w:t>gebot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7.65pt;margin-top:11.25pt;width:124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" filled="f" stroked="f">
                <v:textbox style="mso-fit-shape-to-text:t">
                  <w:txbxContent>
                    <w:p w:rsidR="00685EFA" w:rsidRPr="005B09AB" w:rsidRDefault="00685EFA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proofErr w:type="gramStart"/>
                      <w:r w:rsidRPr="005B09AB">
                        <w:rPr>
                          <w:rFonts w:ascii="Comic Sans MS" w:hAnsi="Comic Sans MS"/>
                          <w:color w:val="002060"/>
                        </w:rPr>
                        <w:t>das</w:t>
                      </w:r>
                      <w:proofErr w:type="gramEnd"/>
                      <w:r w:rsidRPr="005B09AB">
                        <w:rPr>
                          <w:rFonts w:ascii="Comic Sans MS" w:hAnsi="Comic Sans MS"/>
                          <w:color w:val="002060"/>
                        </w:rPr>
                        <w:t xml:space="preserve">            </w:t>
                      </w:r>
                      <w:proofErr w:type="spellStart"/>
                      <w:r w:rsidRPr="005B09AB">
                        <w:rPr>
                          <w:rFonts w:ascii="Comic Sans MS" w:hAnsi="Comic Sans MS"/>
                          <w:color w:val="002060"/>
                        </w:rPr>
                        <w:t>gebot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49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82"/>
        <w:gridCol w:w="1419"/>
        <w:gridCol w:w="7962"/>
      </w:tblGrid>
      <w:tr w:rsidR="008C59BD" w:rsidRPr="00BB0EE9" w:rsidTr="005B09AB">
        <w:tc>
          <w:tcPr>
            <w:tcW w:w="146" w:type="pct"/>
          </w:tcPr>
          <w:p w:rsidR="008C59BD" w:rsidRPr="00BB0EE9" w:rsidRDefault="008C59BD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734" w:type="pct"/>
          </w:tcPr>
          <w:p w:rsidR="008C59BD" w:rsidRPr="00BB0EE9" w:rsidRDefault="008C59BD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0.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</w:t>
            </w:r>
          </w:p>
        </w:tc>
        <w:tc>
          <w:tcPr>
            <w:tcW w:w="4119" w:type="pct"/>
          </w:tcPr>
          <w:p w:rsidR="008C59BD" w:rsidRPr="00BB0EE9" w:rsidRDefault="008C59BD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An</w:t>
            </w:r>
            <w:r w:rsidRPr="00BB0EE9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______________________________________________________________</w:t>
            </w:r>
          </w:p>
        </w:tc>
      </w:tr>
      <w:tr w:rsidR="008C59BD" w:rsidRPr="00BB0EE9" w:rsidTr="005B09AB">
        <w:tc>
          <w:tcPr>
            <w:tcW w:w="146" w:type="pct"/>
          </w:tcPr>
          <w:p w:rsidR="008C59BD" w:rsidRPr="00BB0EE9" w:rsidRDefault="008C59BD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734" w:type="pct"/>
          </w:tcPr>
          <w:p w:rsidR="008C59BD" w:rsidRPr="00BB0EE9" w:rsidRDefault="008C59BD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</w:t>
            </w:r>
          </w:p>
        </w:tc>
        <w:tc>
          <w:tcPr>
            <w:tcW w:w="4119" w:type="pct"/>
          </w:tcPr>
          <w:p w:rsidR="008C59BD" w:rsidRPr="00BB0EE9" w:rsidRDefault="008C59BD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Groß</w:t>
            </w:r>
            <w:r w:rsidRPr="00BB0EE9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__________________________________________________________</w:t>
            </w:r>
          </w:p>
        </w:tc>
      </w:tr>
      <w:tr w:rsidR="008C59BD" w:rsidRPr="00BB0EE9" w:rsidTr="005B09AB">
        <w:tc>
          <w:tcPr>
            <w:tcW w:w="146" w:type="pct"/>
          </w:tcPr>
          <w:p w:rsidR="008C59BD" w:rsidRPr="00BB0EE9" w:rsidRDefault="008C59BD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734" w:type="pct"/>
          </w:tcPr>
          <w:p w:rsidR="008C59BD" w:rsidRPr="00BB0EE9" w:rsidRDefault="008C59BD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</w:t>
            </w:r>
          </w:p>
        </w:tc>
        <w:tc>
          <w:tcPr>
            <w:tcW w:w="4119" w:type="pct"/>
          </w:tcPr>
          <w:p w:rsidR="008C59BD" w:rsidRPr="00BB0EE9" w:rsidRDefault="008C59BD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Nach</w:t>
            </w:r>
            <w:r w:rsidRPr="00BB0EE9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__________________________________________________________</w:t>
            </w:r>
          </w:p>
        </w:tc>
      </w:tr>
      <w:tr w:rsidR="008C59BD" w:rsidRPr="00BB0EE9" w:rsidTr="005B09AB">
        <w:tc>
          <w:tcPr>
            <w:tcW w:w="146" w:type="pct"/>
          </w:tcPr>
          <w:p w:rsidR="008C59BD" w:rsidRPr="00BB0EE9" w:rsidRDefault="008C59BD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734" w:type="pct"/>
          </w:tcPr>
          <w:p w:rsidR="008C59BD" w:rsidRPr="00BB0EE9" w:rsidRDefault="008C59BD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</w:t>
            </w:r>
          </w:p>
        </w:tc>
        <w:tc>
          <w:tcPr>
            <w:tcW w:w="4119" w:type="pct"/>
          </w:tcPr>
          <w:p w:rsidR="008C59BD" w:rsidRPr="00BB0EE9" w:rsidRDefault="008C59BD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Um</w:t>
            </w:r>
            <w:r w:rsidRPr="00BB0EE9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____________________________________________________________</w:t>
            </w:r>
          </w:p>
        </w:tc>
      </w:tr>
      <w:tr w:rsidR="008C59BD" w:rsidRPr="00BB0EE9" w:rsidTr="005B09AB">
        <w:tc>
          <w:tcPr>
            <w:tcW w:w="146" w:type="pct"/>
          </w:tcPr>
          <w:p w:rsidR="008C59BD" w:rsidRPr="00BB0EE9" w:rsidRDefault="008C59BD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734" w:type="pct"/>
          </w:tcPr>
          <w:p w:rsidR="008C59BD" w:rsidRPr="00BB0EE9" w:rsidRDefault="008C59BD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</w:t>
            </w:r>
          </w:p>
        </w:tc>
        <w:tc>
          <w:tcPr>
            <w:tcW w:w="4119" w:type="pct"/>
          </w:tcPr>
          <w:p w:rsidR="008C59BD" w:rsidRPr="00BB0EE9" w:rsidRDefault="008C59BD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Unter</w:t>
            </w:r>
            <w:r w:rsidRPr="00BB0EE9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_________________________________________________________</w:t>
            </w:r>
          </w:p>
        </w:tc>
      </w:tr>
      <w:tr w:rsidR="008C59BD" w:rsidRPr="00BB0EE9" w:rsidTr="005B09AB">
        <w:tc>
          <w:tcPr>
            <w:tcW w:w="146" w:type="pct"/>
          </w:tcPr>
          <w:p w:rsidR="008C59BD" w:rsidRPr="00BB0EE9" w:rsidRDefault="008C59BD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734" w:type="pct"/>
          </w:tcPr>
          <w:p w:rsidR="008C59BD" w:rsidRPr="00BB0EE9" w:rsidRDefault="008C59BD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</w:t>
            </w:r>
          </w:p>
        </w:tc>
        <w:tc>
          <w:tcPr>
            <w:tcW w:w="4119" w:type="pct"/>
          </w:tcPr>
          <w:p w:rsidR="008C59BD" w:rsidRPr="00BB0EE9" w:rsidRDefault="008C59BD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Wechsel</w:t>
            </w:r>
            <w:r w:rsidRPr="00BB0EE9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____________________________________________________</w:t>
            </w:r>
          </w:p>
        </w:tc>
      </w:tr>
    </w:tbl>
    <w:p w:rsidR="005B09AB" w:rsidRPr="00BB0EE9" w:rsidRDefault="005B09AB" w:rsidP="005B09AB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BB0EE9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937C23" w:rsidRPr="00BB0EE9" w:rsidRDefault="00937C23" w:rsidP="009D356E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937C23" w:rsidRPr="00BB0EE9" w:rsidRDefault="007C2E67" w:rsidP="009D356E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2</w:t>
      </w: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Ratschläge für internationale Webseiten. </w:t>
      </w:r>
      <w:r w:rsidR="008C59BD"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>Was passt zusammen? Verbinden Sie.</w:t>
      </w:r>
    </w:p>
    <w:p w:rsidR="00937C23" w:rsidRPr="00BB0EE9" w:rsidRDefault="00937C23" w:rsidP="009D356E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4486"/>
        <w:gridCol w:w="1160"/>
        <w:gridCol w:w="3736"/>
      </w:tblGrid>
      <w:tr w:rsidR="00937C23" w:rsidRPr="0029190F" w:rsidTr="005B09AB">
        <w:tc>
          <w:tcPr>
            <w:tcW w:w="146" w:type="pct"/>
          </w:tcPr>
          <w:p w:rsidR="00937C23" w:rsidRPr="00BB0EE9" w:rsidRDefault="00937C23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20" w:type="pct"/>
          </w:tcPr>
          <w:p w:rsidR="008C59BD" w:rsidRPr="00BB0EE9" w:rsidRDefault="00937C23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8C59BD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 Webauftritt, der in Nordeuropa sehr</w:t>
            </w:r>
          </w:p>
          <w:p w:rsidR="00937C23" w:rsidRPr="00BB0EE9" w:rsidRDefault="008C59BD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gut ankommt, wird vielleicht</w:t>
            </w:r>
          </w:p>
        </w:tc>
        <w:tc>
          <w:tcPr>
            <w:tcW w:w="600" w:type="pct"/>
          </w:tcPr>
          <w:p w:rsidR="00937C23" w:rsidRPr="00BB0EE9" w:rsidRDefault="00937C23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933" w:type="pct"/>
          </w:tcPr>
          <w:p w:rsidR="008C59BD" w:rsidRPr="00BB0EE9" w:rsidRDefault="00937C23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a)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8C59BD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aber in manchen Ländern Asiens </w:t>
            </w:r>
          </w:p>
          <w:p w:rsidR="00937C23" w:rsidRPr="00BB0EE9" w:rsidRDefault="008C59BD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="009D356E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ist das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eine unhöfliche Geste.</w:t>
            </w:r>
          </w:p>
        </w:tc>
      </w:tr>
      <w:tr w:rsidR="00937C23" w:rsidRPr="00BB0EE9" w:rsidTr="005B09AB">
        <w:tc>
          <w:tcPr>
            <w:tcW w:w="146" w:type="pct"/>
          </w:tcPr>
          <w:p w:rsidR="00937C23" w:rsidRPr="00BB0EE9" w:rsidRDefault="00937C23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20" w:type="pct"/>
          </w:tcPr>
          <w:p w:rsidR="008C59BD" w:rsidRPr="00BB0EE9" w:rsidRDefault="00937C23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8C59BD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Wenn Sie die Inhalte Ihrer Webseite nicht</w:t>
            </w:r>
          </w:p>
          <w:p w:rsidR="00937C23" w:rsidRPr="00BB0EE9" w:rsidRDefault="008C59BD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so universell wie nur möglich gestalten,</w:t>
            </w:r>
          </w:p>
        </w:tc>
        <w:tc>
          <w:tcPr>
            <w:tcW w:w="600" w:type="pct"/>
          </w:tcPr>
          <w:p w:rsidR="00937C23" w:rsidRPr="00BB0EE9" w:rsidRDefault="00937C23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933" w:type="pct"/>
          </w:tcPr>
          <w:p w:rsidR="008C59BD" w:rsidRPr="00BB0EE9" w:rsidRDefault="00937C23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b)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8C59BD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fällt eine gr</w:t>
            </w:r>
            <w:r w:rsidR="009D356E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oße Mehrheit Ihres</w:t>
            </w:r>
          </w:p>
          <w:p w:rsidR="00937C23" w:rsidRPr="00BB0EE9" w:rsidRDefault="008C59BD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="009D356E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potenziellen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Publikums weg.</w:t>
            </w:r>
          </w:p>
        </w:tc>
      </w:tr>
      <w:tr w:rsidR="00937C23" w:rsidRPr="00BB0EE9" w:rsidTr="005B09AB">
        <w:tc>
          <w:tcPr>
            <w:tcW w:w="146" w:type="pct"/>
          </w:tcPr>
          <w:p w:rsidR="00937C23" w:rsidRPr="00BB0EE9" w:rsidRDefault="00937C23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20" w:type="pct"/>
          </w:tcPr>
          <w:p w:rsidR="008C59BD" w:rsidRPr="00BB0EE9" w:rsidRDefault="00937C23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8C59BD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Visuelle Zeichen werden in verschiedenen</w:t>
            </w:r>
          </w:p>
          <w:p w:rsidR="00937C23" w:rsidRPr="00BB0EE9" w:rsidRDefault="008C59BD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Kulturen unterschiedlich</w:t>
            </w:r>
          </w:p>
        </w:tc>
        <w:tc>
          <w:tcPr>
            <w:tcW w:w="600" w:type="pct"/>
          </w:tcPr>
          <w:p w:rsidR="00937C23" w:rsidRPr="00BB0EE9" w:rsidRDefault="00937C23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933" w:type="pct"/>
          </w:tcPr>
          <w:p w:rsidR="008C59BD" w:rsidRPr="00BB0EE9" w:rsidRDefault="00937C23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c)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8C59BD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in Ägypten oder Kenia nicht </w:t>
            </w:r>
            <w:proofErr w:type="spellStart"/>
            <w:r w:rsidR="009D356E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ver</w:t>
            </w:r>
            <w:proofErr w:type="spellEnd"/>
            <w:r w:rsidR="009D356E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-</w:t>
            </w:r>
          </w:p>
          <w:p w:rsidR="00937C23" w:rsidRPr="00BB0EE9" w:rsidRDefault="008C59BD" w:rsidP="009D356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="009D356E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standen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oder sogar abgelehnt.</w:t>
            </w:r>
          </w:p>
        </w:tc>
      </w:tr>
      <w:tr w:rsidR="00937C23" w:rsidRPr="0029190F" w:rsidTr="005B09AB">
        <w:tc>
          <w:tcPr>
            <w:tcW w:w="146" w:type="pct"/>
          </w:tcPr>
          <w:p w:rsidR="00937C23" w:rsidRPr="00BB0EE9" w:rsidRDefault="00937C23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20" w:type="pct"/>
          </w:tcPr>
          <w:p w:rsidR="008C59BD" w:rsidRPr="00BB0EE9" w:rsidRDefault="00937C23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8C59BD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Der erhobene Daumen ist in Europa ein</w:t>
            </w:r>
          </w:p>
          <w:p w:rsidR="00937C23" w:rsidRPr="00BB0EE9" w:rsidRDefault="008C59BD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Zeichen der Zustimmung,</w:t>
            </w:r>
          </w:p>
        </w:tc>
        <w:tc>
          <w:tcPr>
            <w:tcW w:w="600" w:type="pct"/>
          </w:tcPr>
          <w:p w:rsidR="00937C23" w:rsidRPr="00BB0EE9" w:rsidRDefault="00937C23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933" w:type="pct"/>
          </w:tcPr>
          <w:p w:rsidR="008C59BD" w:rsidRPr="00BB0EE9" w:rsidRDefault="00937C23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d)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8C59BD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 Indien für Reinheit, in Korea für Tod,</w:t>
            </w:r>
          </w:p>
          <w:p w:rsidR="00937C23" w:rsidRPr="00BB0EE9" w:rsidRDefault="008C59BD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in China für Festlichkeit und Glück.</w:t>
            </w:r>
          </w:p>
        </w:tc>
      </w:tr>
      <w:tr w:rsidR="00937C23" w:rsidRPr="0029190F" w:rsidTr="005B09AB">
        <w:tc>
          <w:tcPr>
            <w:tcW w:w="146" w:type="pct"/>
          </w:tcPr>
          <w:p w:rsidR="00937C23" w:rsidRPr="00BB0EE9" w:rsidRDefault="00937C23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20" w:type="pct"/>
          </w:tcPr>
          <w:p w:rsidR="008C59BD" w:rsidRPr="00BB0EE9" w:rsidRDefault="00937C23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8C59BD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 europäischen Kulturen steht Rot für Kraft,</w:t>
            </w:r>
          </w:p>
          <w:p w:rsidR="00937C23" w:rsidRPr="00BB0EE9" w:rsidRDefault="008C59BD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Emotion, Erotik,</w:t>
            </w:r>
          </w:p>
        </w:tc>
        <w:tc>
          <w:tcPr>
            <w:tcW w:w="600" w:type="pct"/>
          </w:tcPr>
          <w:p w:rsidR="00937C23" w:rsidRPr="00BB0EE9" w:rsidRDefault="00937C23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933" w:type="pct"/>
          </w:tcPr>
          <w:p w:rsidR="008C59BD" w:rsidRPr="00BB0EE9" w:rsidRDefault="00937C23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e)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8C59BD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interpretiert und haben daher</w:t>
            </w:r>
          </w:p>
          <w:p w:rsidR="00937C23" w:rsidRPr="00BB0EE9" w:rsidRDefault="008C59BD" w:rsidP="008C59B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unterschiedliche Effekte.</w:t>
            </w:r>
          </w:p>
        </w:tc>
      </w:tr>
    </w:tbl>
    <w:p w:rsidR="005B09AB" w:rsidRPr="00BB0EE9" w:rsidRDefault="005B09AB" w:rsidP="005B09AB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BB0EE9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8C59BD" w:rsidRPr="00BB0EE9" w:rsidRDefault="008C59BD" w:rsidP="004B46A8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937C23" w:rsidRPr="00BB0EE9" w:rsidRDefault="00937C23" w:rsidP="004B46A8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3</w:t>
      </w: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BB5A86"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Konnektoren: </w:t>
      </w:r>
      <w:r w:rsidR="00BB5A86" w:rsidRPr="00BB0EE9">
        <w:rPr>
          <w:rFonts w:asciiTheme="minorHAnsi" w:hAnsiTheme="minorHAnsi" w:cstheme="minorHAnsi"/>
          <w:b/>
          <w:bCs/>
          <w:i/>
          <w:sz w:val="20"/>
          <w:lang w:val="de-DE" w:eastAsia="de-DE"/>
        </w:rPr>
        <w:t>indem</w:t>
      </w:r>
      <w:r w:rsidR="00BB5A86"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>,</w:t>
      </w:r>
      <w:r w:rsidR="00BB5A86" w:rsidRPr="00BB0EE9">
        <w:rPr>
          <w:rFonts w:asciiTheme="minorHAnsi" w:hAnsiTheme="minorHAnsi" w:cstheme="minorHAnsi"/>
          <w:b/>
          <w:bCs/>
          <w:i/>
          <w:sz w:val="20"/>
          <w:lang w:val="de-DE" w:eastAsia="de-DE"/>
        </w:rPr>
        <w:t xml:space="preserve"> ohne dass</w:t>
      </w:r>
      <w:r w:rsidR="00BB5A86"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, </w:t>
      </w:r>
      <w:r w:rsidR="00BB5A86" w:rsidRPr="00BB0EE9">
        <w:rPr>
          <w:rFonts w:asciiTheme="minorHAnsi" w:hAnsiTheme="minorHAnsi" w:cstheme="minorHAnsi"/>
          <w:b/>
          <w:bCs/>
          <w:i/>
          <w:sz w:val="20"/>
          <w:lang w:val="de-DE" w:eastAsia="de-DE"/>
        </w:rPr>
        <w:t xml:space="preserve">ohne </w:t>
      </w:r>
      <w:r w:rsidR="00BB5A86"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>…</w:t>
      </w:r>
      <w:r w:rsidR="00BB5A86" w:rsidRPr="00BB0EE9">
        <w:rPr>
          <w:rFonts w:asciiTheme="minorHAnsi" w:hAnsiTheme="minorHAnsi" w:cstheme="minorHAnsi"/>
          <w:b/>
          <w:bCs/>
          <w:i/>
          <w:sz w:val="20"/>
          <w:lang w:val="de-DE" w:eastAsia="de-DE"/>
        </w:rPr>
        <w:t xml:space="preserve"> zu</w:t>
      </w:r>
      <w:r w:rsidR="00BB5A86"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>. Was passt? Markieren Sie.</w:t>
      </w:r>
    </w:p>
    <w:p w:rsidR="00937C23" w:rsidRPr="00BB0EE9" w:rsidRDefault="00937C23" w:rsidP="004B46A8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82"/>
        <w:gridCol w:w="9384"/>
      </w:tblGrid>
      <w:tr w:rsidR="00BB5A86" w:rsidRPr="00BB0EE9" w:rsidTr="005B09AB">
        <w:tc>
          <w:tcPr>
            <w:tcW w:w="146" w:type="pct"/>
          </w:tcPr>
          <w:p w:rsidR="00BB5A86" w:rsidRPr="00BB0EE9" w:rsidRDefault="00BB5A86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32400B" w:rsidRPr="00BB0EE9" w:rsidRDefault="00BB5A86" w:rsidP="0032400B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Kulturelle Flexibilität Ihres Webauftritts erreichen Sie,</w:t>
            </w:r>
            <w:r w:rsidR="0032400B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indem / ohne dass / oh</w:t>
            </w:r>
            <w:r w:rsidR="0032400B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ne (… zu)   Sie einige wichtige</w:t>
            </w:r>
          </w:p>
          <w:p w:rsidR="00BB5A86" w:rsidRPr="00BB0EE9" w:rsidRDefault="0032400B" w:rsidP="0032400B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="00BB5A86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Grundregeln beachten.</w:t>
            </w:r>
          </w:p>
        </w:tc>
      </w:tr>
      <w:tr w:rsidR="00BB5A86" w:rsidRPr="00BB0EE9" w:rsidTr="005B09AB">
        <w:tc>
          <w:tcPr>
            <w:tcW w:w="146" w:type="pct"/>
          </w:tcPr>
          <w:p w:rsidR="00BB5A86" w:rsidRPr="00BB0EE9" w:rsidRDefault="00BB5A86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32400B" w:rsidRPr="00BB0EE9" w:rsidRDefault="00BB5A86" w:rsidP="0032400B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Global funktioniert ein Webauftritt,</w:t>
            </w:r>
            <w:r w:rsidR="0032400B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indem  / ohne dass / ohne (… zu)   Sie</w:t>
            </w:r>
            <w:r w:rsidR="0032400B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ihn in den jeweiligen Sprachen</w:t>
            </w:r>
          </w:p>
          <w:p w:rsidR="00BB5A86" w:rsidRPr="00BB0EE9" w:rsidRDefault="0032400B" w:rsidP="0032400B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="00BB5A86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der Kunden anbieten.</w:t>
            </w:r>
          </w:p>
        </w:tc>
      </w:tr>
      <w:tr w:rsidR="00BB5A86" w:rsidRPr="0029190F" w:rsidTr="005B09AB">
        <w:tc>
          <w:tcPr>
            <w:tcW w:w="146" w:type="pct"/>
          </w:tcPr>
          <w:p w:rsidR="00BB5A86" w:rsidRPr="00BB0EE9" w:rsidRDefault="00BB5A86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32400B" w:rsidRPr="00BB0EE9" w:rsidRDefault="00BB5A86" w:rsidP="0032400B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Das Layout Ihrer Seite muss flexibel genug sein, um solche Unterschiede auszugleichen,</w:t>
            </w:r>
            <w:r w:rsidR="0032400B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indem / ohne dass</w:t>
            </w:r>
            <w:r w:rsidR="0032400B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/</w:t>
            </w:r>
          </w:p>
          <w:p w:rsidR="00BB5A86" w:rsidRPr="00BB0EE9" w:rsidRDefault="0032400B" w:rsidP="0032400B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="00BB5A86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ohne (… zu)   der Stil der Seite verändert werden muss.</w:t>
            </w:r>
          </w:p>
        </w:tc>
      </w:tr>
      <w:tr w:rsidR="00BB5A86" w:rsidRPr="0029190F" w:rsidTr="005B09AB">
        <w:tc>
          <w:tcPr>
            <w:tcW w:w="146" w:type="pct"/>
          </w:tcPr>
          <w:p w:rsidR="00BB5A86" w:rsidRPr="00BB0EE9" w:rsidRDefault="00BB5A86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32400B" w:rsidRPr="00BB0EE9" w:rsidRDefault="00BB5A86" w:rsidP="0032400B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Sie können das Layout Ihrer Webseite universell gestalten,</w:t>
            </w:r>
            <w:r w:rsidR="0032400B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3A6527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32400B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indem  / ohne das</w:t>
            </w:r>
            <w:r w:rsidR="0032400B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 / ohne (… zu)   Sie die</w:t>
            </w:r>
          </w:p>
          <w:p w:rsidR="00BB5A86" w:rsidRPr="00BB0EE9" w:rsidRDefault="0032400B" w:rsidP="0032400B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="00BB5A86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Navigation vertikal auf der linken Seite platzieren statt horizontal.</w:t>
            </w:r>
          </w:p>
        </w:tc>
      </w:tr>
      <w:tr w:rsidR="00BB5A86" w:rsidRPr="00BB0EE9" w:rsidTr="005B09AB">
        <w:tc>
          <w:tcPr>
            <w:tcW w:w="146" w:type="pct"/>
          </w:tcPr>
          <w:p w:rsidR="00BB5A86" w:rsidRPr="00BB0EE9" w:rsidRDefault="00BB5A86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32400B" w:rsidRPr="00BB0EE9" w:rsidRDefault="00BB5A86" w:rsidP="0032400B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Sie sollten keine Webseite freischalten,</w:t>
            </w:r>
            <w:r w:rsidR="0032400B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indem / ohne dass / ohne (… zu)   </w:t>
            </w:r>
            <w:r w:rsidR="0032400B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Wirkung der Farben auf Ihre</w:t>
            </w:r>
          </w:p>
          <w:p w:rsidR="00BB5A86" w:rsidRPr="00BB0EE9" w:rsidRDefault="0032400B" w:rsidP="0032400B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="00BB5A86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Zielgruppe recherchiert zu haben.</w:t>
            </w:r>
          </w:p>
        </w:tc>
      </w:tr>
    </w:tbl>
    <w:p w:rsidR="005B09AB" w:rsidRPr="00BB0EE9" w:rsidRDefault="005B09AB" w:rsidP="005B09AB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BB0EE9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937C23" w:rsidRPr="00BB0EE9" w:rsidRDefault="00937C23" w:rsidP="00937C23">
      <w:pPr>
        <w:rPr>
          <w:rFonts w:asciiTheme="minorHAnsi" w:hAnsiTheme="minorHAnsi" w:cstheme="minorHAnsi"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sz w:val="20"/>
          <w:lang w:val="de-DE" w:eastAsia="de-DE"/>
        </w:rPr>
        <w:br w:type="page"/>
      </w:r>
    </w:p>
    <w:p w:rsidR="00937C23" w:rsidRPr="00BB0EE9" w:rsidRDefault="00937C23" w:rsidP="00937C23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lastRenderedPageBreak/>
        <w:t>4</w:t>
      </w: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2D4D58"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>Partizip I und II als Adjektive. Welche Form passt? Achten Sie auch auf die Endungen.</w:t>
      </w:r>
    </w:p>
    <w:p w:rsidR="00937C23" w:rsidRPr="00BB0EE9" w:rsidRDefault="007574AF" w:rsidP="00937C23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5AC84" wp14:editId="1197FB67">
                <wp:simplePos x="0" y="0"/>
                <wp:positionH relativeFrom="column">
                  <wp:posOffset>3871595</wp:posOffset>
                </wp:positionH>
                <wp:positionV relativeFrom="paragraph">
                  <wp:posOffset>100965</wp:posOffset>
                </wp:positionV>
                <wp:extent cx="998220" cy="1403985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FA" w:rsidRPr="00FB32D0" w:rsidRDefault="00685EFA">
                            <w:pPr>
                              <w:rPr>
                                <w:rFonts w:ascii="Comic Sans MS" w:hAnsi="Comic Sans MS"/>
                                <w:color w:val="002060"/>
                                <w:lang w:val="de-DE"/>
                              </w:rPr>
                            </w:pPr>
                            <w:r w:rsidRPr="00FB32D0">
                              <w:rPr>
                                <w:rFonts w:ascii="Comic Sans MS" w:hAnsi="Comic Sans MS"/>
                                <w:color w:val="002060"/>
                                <w:lang w:val="de-DE"/>
                              </w:rPr>
                              <w:t>passende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4" o:spid="_x0000_s1031" type="#_x0000_t202" style="position:absolute;margin-left:304.85pt;margin-top:7.95pt;width:78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" filled="f" stroked="f">
                <v:textbox style="mso-fit-shape-to-text:t">
                  <w:txbxContent>
                    <w:p w:rsidR="00685EFA" w:rsidRPr="00FB32D0" w:rsidRDefault="00685EFA">
                      <w:pPr>
                        <w:rPr>
                          <w:rFonts w:ascii="Comic Sans MS" w:hAnsi="Comic Sans MS"/>
                          <w:color w:val="002060"/>
                          <w:lang w:val="de-DE"/>
                        </w:rPr>
                      </w:pPr>
                      <w:r w:rsidRPr="00FB32D0">
                        <w:rPr>
                          <w:rFonts w:ascii="Comic Sans MS" w:hAnsi="Comic Sans MS"/>
                          <w:color w:val="002060"/>
                          <w:lang w:val="de-DE"/>
                        </w:rPr>
                        <w:t>passende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4055"/>
        <w:gridCol w:w="5277"/>
      </w:tblGrid>
      <w:tr w:rsidR="002D4D58" w:rsidRPr="00BB0EE9" w:rsidTr="00D50C58">
        <w:tc>
          <w:tcPr>
            <w:tcW w:w="283" w:type="dxa"/>
            <w:vAlign w:val="center"/>
          </w:tcPr>
          <w:p w:rsidR="002D4D58" w:rsidRPr="00BB0EE9" w:rsidRDefault="002D4D58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055" w:type="dxa"/>
            <w:vAlign w:val="center"/>
          </w:tcPr>
          <w:p w:rsidR="002D4D58" w:rsidRPr="00BB0EE9" w:rsidRDefault="002D4D58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0.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eine Geste, die überhaupt nicht passt</w:t>
            </w:r>
          </w:p>
        </w:tc>
        <w:tc>
          <w:tcPr>
            <w:tcW w:w="5277" w:type="dxa"/>
            <w:vAlign w:val="center"/>
          </w:tcPr>
          <w:p w:rsidR="002D4D58" w:rsidRPr="00BB0EE9" w:rsidRDefault="002D4D58" w:rsidP="002D4D5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eine überhaupt nicht </w:t>
            </w:r>
            <w:r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</w:t>
            </w:r>
            <w:r w:rsidR="002321F1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</w:t>
            </w:r>
            <w:r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Geste</w:t>
            </w:r>
          </w:p>
        </w:tc>
      </w:tr>
      <w:tr w:rsidR="002D4D58" w:rsidRPr="00BB0EE9" w:rsidTr="00D50C58">
        <w:tc>
          <w:tcPr>
            <w:tcW w:w="283" w:type="dxa"/>
            <w:vAlign w:val="center"/>
          </w:tcPr>
          <w:p w:rsidR="002D4D58" w:rsidRPr="00BB0EE9" w:rsidRDefault="002D4D58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055" w:type="dxa"/>
            <w:vAlign w:val="center"/>
          </w:tcPr>
          <w:p w:rsidR="002D4D58" w:rsidRPr="00BB0EE9" w:rsidRDefault="002D4D58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eine Farbe, die positiv wirkt</w:t>
            </w:r>
          </w:p>
        </w:tc>
        <w:tc>
          <w:tcPr>
            <w:tcW w:w="5277" w:type="dxa"/>
            <w:vAlign w:val="center"/>
          </w:tcPr>
          <w:p w:rsidR="002D4D58" w:rsidRPr="00BB0EE9" w:rsidRDefault="002D4D58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eine positiv </w:t>
            </w:r>
            <w:r w:rsidR="002321F1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</w:t>
            </w:r>
            <w:r w:rsidR="002321F1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Farbe</w:t>
            </w:r>
          </w:p>
        </w:tc>
      </w:tr>
      <w:tr w:rsidR="002D4D58" w:rsidRPr="00BB0EE9" w:rsidTr="00D50C58">
        <w:tc>
          <w:tcPr>
            <w:tcW w:w="283" w:type="dxa"/>
            <w:vAlign w:val="center"/>
          </w:tcPr>
          <w:p w:rsidR="002D4D58" w:rsidRPr="00BB0EE9" w:rsidRDefault="002D4D58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055" w:type="dxa"/>
            <w:vAlign w:val="center"/>
          </w:tcPr>
          <w:p w:rsidR="002D4D58" w:rsidRPr="00BB0EE9" w:rsidRDefault="002D4D58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Fotos, die geliefert wurden</w:t>
            </w:r>
          </w:p>
        </w:tc>
        <w:tc>
          <w:tcPr>
            <w:tcW w:w="5277" w:type="dxa"/>
            <w:vAlign w:val="center"/>
          </w:tcPr>
          <w:p w:rsidR="002D4D58" w:rsidRPr="00BB0EE9" w:rsidRDefault="002321F1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2D4D58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Fotos</w:t>
            </w:r>
          </w:p>
        </w:tc>
      </w:tr>
      <w:tr w:rsidR="002D4D58" w:rsidRPr="00BB0EE9" w:rsidTr="00D50C58">
        <w:tc>
          <w:tcPr>
            <w:tcW w:w="283" w:type="dxa"/>
            <w:vAlign w:val="center"/>
          </w:tcPr>
          <w:p w:rsidR="002D4D58" w:rsidRPr="00BB0EE9" w:rsidRDefault="002D4D58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055" w:type="dxa"/>
            <w:vAlign w:val="center"/>
          </w:tcPr>
          <w:p w:rsidR="002D4D58" w:rsidRPr="00BB0EE9" w:rsidRDefault="002D4D58" w:rsidP="00CC483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 Layout, das</w:t>
            </w:r>
            <w:r w:rsidR="0007357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CC4834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mehrmals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D50C5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v</w:t>
            </w:r>
            <w:r w:rsidR="00CC4834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</w:t>
            </w:r>
            <w:r w:rsidR="00D50C5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r</w:t>
            </w:r>
            <w:r w:rsidR="00CC4834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änd</w:t>
            </w:r>
            <w:r w:rsidR="0007357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er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t wurde</w:t>
            </w:r>
          </w:p>
        </w:tc>
        <w:tc>
          <w:tcPr>
            <w:tcW w:w="5277" w:type="dxa"/>
            <w:vAlign w:val="center"/>
          </w:tcPr>
          <w:p w:rsidR="002D4D58" w:rsidRPr="00BB0EE9" w:rsidRDefault="002D4D58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</w:t>
            </w:r>
            <w:r w:rsidR="0007357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CC4834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mehrmals</w:t>
            </w:r>
            <w:r w:rsidR="00CC4834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2321F1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</w:t>
            </w:r>
            <w:r w:rsidR="002321F1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Layout</w:t>
            </w:r>
          </w:p>
        </w:tc>
      </w:tr>
      <w:tr w:rsidR="002D4D58" w:rsidRPr="00BB0EE9" w:rsidTr="00D50C58">
        <w:tc>
          <w:tcPr>
            <w:tcW w:w="283" w:type="dxa"/>
            <w:vAlign w:val="center"/>
          </w:tcPr>
          <w:p w:rsidR="002D4D58" w:rsidRPr="00BB0EE9" w:rsidRDefault="002D4D58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055" w:type="dxa"/>
            <w:vAlign w:val="center"/>
          </w:tcPr>
          <w:p w:rsidR="002D4D58" w:rsidRPr="00BB0EE9" w:rsidRDefault="002D4D58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 Text, der beeindruckt</w:t>
            </w:r>
          </w:p>
        </w:tc>
        <w:tc>
          <w:tcPr>
            <w:tcW w:w="5277" w:type="dxa"/>
            <w:vAlign w:val="center"/>
          </w:tcPr>
          <w:p w:rsidR="002D4D58" w:rsidRPr="00BB0EE9" w:rsidRDefault="002D4D58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ein </w:t>
            </w:r>
            <w:r w:rsidR="002321F1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</w:t>
            </w:r>
            <w:r w:rsidR="002321F1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Text</w:t>
            </w:r>
          </w:p>
        </w:tc>
      </w:tr>
      <w:tr w:rsidR="002D4D58" w:rsidRPr="00BB0EE9" w:rsidTr="00D50C58">
        <w:tc>
          <w:tcPr>
            <w:tcW w:w="283" w:type="dxa"/>
            <w:vAlign w:val="center"/>
          </w:tcPr>
          <w:p w:rsidR="002D4D58" w:rsidRPr="00BB0EE9" w:rsidRDefault="002D4D58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055" w:type="dxa"/>
            <w:vAlign w:val="center"/>
          </w:tcPr>
          <w:p w:rsidR="002D4D58" w:rsidRPr="00BB0EE9" w:rsidRDefault="002D4D58" w:rsidP="002D4D5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 Vertrag, der abgeschlossen wurde</w:t>
            </w:r>
          </w:p>
        </w:tc>
        <w:tc>
          <w:tcPr>
            <w:tcW w:w="5277" w:type="dxa"/>
            <w:vAlign w:val="center"/>
          </w:tcPr>
          <w:p w:rsidR="002D4D58" w:rsidRPr="00BB0EE9" w:rsidRDefault="002D4D58" w:rsidP="002D4D5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ein </w:t>
            </w:r>
            <w:r w:rsidR="002321F1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</w:t>
            </w:r>
            <w:r w:rsidR="002321F1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Vertrag</w:t>
            </w:r>
          </w:p>
        </w:tc>
      </w:tr>
    </w:tbl>
    <w:p w:rsidR="005B09AB" w:rsidRPr="00BB0EE9" w:rsidRDefault="005B09AB" w:rsidP="005B09AB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BB0EE9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2D4D58" w:rsidRPr="00BB0EE9" w:rsidRDefault="002D4D58" w:rsidP="00A0192B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937C23" w:rsidRPr="00BB0EE9" w:rsidRDefault="00937C23" w:rsidP="00A0192B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5</w:t>
      </w: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CC62C4"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>Ein Beschwerdebrief. Welche Wörter passen? Ergänzen Sie die Sätze.</w:t>
      </w:r>
    </w:p>
    <w:p w:rsidR="00937C23" w:rsidRPr="00BB0EE9" w:rsidRDefault="00937C23" w:rsidP="00A0192B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49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82"/>
        <w:gridCol w:w="9381"/>
      </w:tblGrid>
      <w:tr w:rsidR="00937C23" w:rsidRPr="0029190F" w:rsidTr="005B09AB">
        <w:tc>
          <w:tcPr>
            <w:tcW w:w="146" w:type="pct"/>
            <w:vAlign w:val="center"/>
          </w:tcPr>
          <w:p w:rsidR="00937C23" w:rsidRPr="00BB0EE9" w:rsidRDefault="00937C23" w:rsidP="00A0192B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937C23" w:rsidRPr="00BB0EE9" w:rsidRDefault="00CC62C4" w:rsidP="00A0192B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ab/>
              <w:t>angesichts      dass      sollten      trotz      wenn</w:t>
            </w:r>
          </w:p>
        </w:tc>
      </w:tr>
      <w:tr w:rsidR="00937C23" w:rsidRPr="0029190F" w:rsidTr="005B09AB">
        <w:tc>
          <w:tcPr>
            <w:tcW w:w="146" w:type="pct"/>
            <w:vAlign w:val="center"/>
          </w:tcPr>
          <w:p w:rsidR="00937C23" w:rsidRPr="00BB0EE9" w:rsidRDefault="00937C23" w:rsidP="00CC62C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937C23" w:rsidRPr="00BB0EE9" w:rsidRDefault="00937C23" w:rsidP="00CC62C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975DCE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</w:t>
            </w:r>
            <w:r w:rsidR="00975DCE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CC62C4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wiederholter Mahnungen ist die Ware nicht angekommen.</w:t>
            </w:r>
          </w:p>
        </w:tc>
      </w:tr>
      <w:tr w:rsidR="00937C23" w:rsidRPr="0029190F" w:rsidTr="005B09AB">
        <w:tc>
          <w:tcPr>
            <w:tcW w:w="146" w:type="pct"/>
            <w:vAlign w:val="center"/>
          </w:tcPr>
          <w:p w:rsidR="00937C23" w:rsidRPr="00BB0EE9" w:rsidRDefault="00937C23" w:rsidP="00CC62C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937C23" w:rsidRPr="00BB0EE9" w:rsidRDefault="00937C23" w:rsidP="00975DC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975DCE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</w:t>
            </w:r>
            <w:r w:rsidR="00CC62C4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der aufgetretenen Probleme treten wir von dem Kaufvertrag zurück.</w:t>
            </w:r>
          </w:p>
        </w:tc>
      </w:tr>
      <w:tr w:rsidR="00937C23" w:rsidRPr="0029190F" w:rsidTr="005B09AB">
        <w:tc>
          <w:tcPr>
            <w:tcW w:w="146" w:type="pct"/>
            <w:vAlign w:val="center"/>
          </w:tcPr>
          <w:p w:rsidR="00937C23" w:rsidRPr="00BB0EE9" w:rsidRDefault="00937C23" w:rsidP="00CC62C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937C23" w:rsidRPr="00BB0EE9" w:rsidRDefault="00FB32D0" w:rsidP="00CC62C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Wir begleichen die Rechnung erst, </w:t>
            </w:r>
            <w:r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alle Mängel behoben sind.</w:t>
            </w:r>
          </w:p>
        </w:tc>
      </w:tr>
      <w:tr w:rsidR="00937C23" w:rsidRPr="0029190F" w:rsidTr="005B09AB">
        <w:tc>
          <w:tcPr>
            <w:tcW w:w="146" w:type="pct"/>
            <w:vAlign w:val="center"/>
          </w:tcPr>
          <w:p w:rsidR="00937C23" w:rsidRPr="00BB0EE9" w:rsidRDefault="00937C23" w:rsidP="00CC62C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937C23" w:rsidRPr="00BB0EE9" w:rsidRDefault="00937C23" w:rsidP="00CC62C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CC62C4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Wir gehen davon aus, </w:t>
            </w:r>
            <w:r w:rsidR="00975DCE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</w:t>
            </w:r>
            <w:r w:rsidR="00975DCE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CC62C4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richtige Ware bis morgen geliefert wird.</w:t>
            </w:r>
          </w:p>
        </w:tc>
      </w:tr>
      <w:tr w:rsidR="00937C23" w:rsidRPr="0029190F" w:rsidTr="005B09AB">
        <w:tc>
          <w:tcPr>
            <w:tcW w:w="146" w:type="pct"/>
            <w:vAlign w:val="center"/>
          </w:tcPr>
          <w:p w:rsidR="00937C23" w:rsidRPr="00BB0EE9" w:rsidRDefault="00937C23" w:rsidP="00CC62C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937C23" w:rsidRPr="00BB0EE9" w:rsidRDefault="00FB32D0" w:rsidP="00CC62C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Sie das Problem nicht bis morgen lösen, werden wir vom Kaufpreis 20 % abziehen.</w:t>
            </w:r>
          </w:p>
        </w:tc>
      </w:tr>
    </w:tbl>
    <w:p w:rsidR="00304AAC" w:rsidRPr="00BB0EE9" w:rsidRDefault="00304AAC" w:rsidP="005B09AB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10"/>
          <w:szCs w:val="10"/>
          <w:lang w:val="de-DE" w:eastAsia="de-DE"/>
        </w:rPr>
      </w:pPr>
    </w:p>
    <w:p w:rsidR="005B09AB" w:rsidRPr="00BB0EE9" w:rsidRDefault="005B09AB" w:rsidP="005B09AB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BB0EE9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CC62C4" w:rsidRPr="00BB0EE9" w:rsidRDefault="00CC62C4" w:rsidP="00975DCE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937C23" w:rsidRPr="00BB0EE9" w:rsidRDefault="00937C23" w:rsidP="00975DCE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6</w:t>
      </w: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975DCE"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>Das Unternehmensporträt der Firma K&amp;L. Ergänzen Sie den Text mit folgenden Nomen.</w:t>
      </w:r>
    </w:p>
    <w:p w:rsidR="00937C23" w:rsidRPr="00BB0EE9" w:rsidRDefault="00937C23" w:rsidP="00975DCE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49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2"/>
        <w:gridCol w:w="9381"/>
      </w:tblGrid>
      <w:tr w:rsidR="00975DCE" w:rsidRPr="0029190F" w:rsidTr="005B09AB">
        <w:tc>
          <w:tcPr>
            <w:tcW w:w="146" w:type="pct"/>
          </w:tcPr>
          <w:p w:rsidR="00975DCE" w:rsidRPr="00BB0EE9" w:rsidRDefault="00975DCE" w:rsidP="00975DCE">
            <w:pPr>
              <w:tabs>
                <w:tab w:val="left" w:pos="284"/>
              </w:tabs>
              <w:spacing w:line="48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975DCE" w:rsidRPr="00BB0EE9" w:rsidRDefault="00975DCE" w:rsidP="00975DCE">
            <w:pPr>
              <w:tabs>
                <w:tab w:val="left" w:pos="284"/>
              </w:tabs>
              <w:spacing w:line="48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>Dienst      Erfahrung      Spezialist      Firmenstandort      Kunden</w:t>
            </w:r>
          </w:p>
        </w:tc>
      </w:tr>
      <w:tr w:rsidR="00937C23" w:rsidRPr="0029190F" w:rsidTr="005B09AB">
        <w:tc>
          <w:tcPr>
            <w:tcW w:w="146" w:type="pct"/>
          </w:tcPr>
          <w:p w:rsidR="00937C23" w:rsidRPr="00BB0EE9" w:rsidRDefault="00937C23" w:rsidP="00975DCE">
            <w:pPr>
              <w:tabs>
                <w:tab w:val="left" w:pos="284"/>
              </w:tabs>
              <w:spacing w:line="48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975DCE" w:rsidRPr="00BB0EE9" w:rsidRDefault="00975DCE" w:rsidP="00975DCE">
            <w:pPr>
              <w:tabs>
                <w:tab w:val="left" w:pos="284"/>
              </w:tabs>
              <w:spacing w:line="48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K&amp;L ist</w:t>
            </w:r>
            <w:r w:rsidR="00FB32D0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(1)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A0192B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</w:t>
            </w:r>
            <w:r w:rsidR="00A0192B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für die Steuerung von Bau</w:t>
            </w:r>
            <w:r w:rsidR="00FB32D0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maschinen im Hoch- und Tiefbau.</w:t>
            </w:r>
            <w:r w:rsidR="00FB32D0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K&amp;L produziert mit seiner 30-jährigen</w:t>
            </w:r>
            <w:r w:rsidR="00FB32D0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(2)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A0192B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</w:t>
            </w:r>
            <w:r w:rsidR="00A0192B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FB32D0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bewährten und innovativen</w:t>
            </w:r>
            <w:r w:rsidR="00FB32D0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elektronischen Bauteile für Baumaschinen, die von unseren Serviceteams vor Ort montiert werden.</w:t>
            </w:r>
          </w:p>
          <w:p w:rsidR="00937C23" w:rsidRPr="00BB0EE9" w:rsidRDefault="00975DCE" w:rsidP="00975DCE">
            <w:pPr>
              <w:tabs>
                <w:tab w:val="left" w:pos="284"/>
              </w:tabs>
              <w:spacing w:line="48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Am</w:t>
            </w:r>
            <w:r w:rsidR="00FB32D0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(3)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A0192B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</w:t>
            </w:r>
            <w:r w:rsidR="00A0192B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bei München werden alle Bauteile komplett</w:t>
            </w:r>
            <w:r w:rsidR="00FB32D0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entwickelt und hergestellt</w:t>
            </w:r>
            <w:r w:rsidR="00FB32D0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und direkt an unsere</w:t>
            </w:r>
            <w:r w:rsidR="00FB32D0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(4)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A0192B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</w:t>
            </w:r>
            <w:r w:rsidR="00A0192B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ausgeliefert. Im</w:t>
            </w:r>
            <w:r w:rsidR="00FB32D0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Team von K&amp;L arbeiten weltweit</w:t>
            </w:r>
            <w:r w:rsidR="00FB32D0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über 200 Mitarbeiter miteinander vernetzt im</w:t>
            </w:r>
            <w:r w:rsidR="00FB32D0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(5)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A0192B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</w:t>
            </w:r>
            <w:r w:rsidR="00A0192B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der Kunden.</w:t>
            </w:r>
          </w:p>
        </w:tc>
      </w:tr>
    </w:tbl>
    <w:p w:rsidR="005B09AB" w:rsidRPr="00BB0EE9" w:rsidRDefault="005B09AB" w:rsidP="005B09AB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BB0EE9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937C23" w:rsidRPr="00BB0EE9" w:rsidRDefault="00937C23">
      <w:pPr>
        <w:rPr>
          <w:rFonts w:asciiTheme="minorHAnsi" w:hAnsiTheme="minorHAnsi" w:cstheme="minorHAnsi"/>
          <w:iCs/>
          <w:sz w:val="20"/>
          <w:lang w:val="de-DE" w:eastAsia="de-DE"/>
        </w:rPr>
      </w:pPr>
      <w:r w:rsidRPr="00BB0EE9">
        <w:rPr>
          <w:rFonts w:asciiTheme="minorHAnsi" w:hAnsiTheme="minorHAnsi" w:cstheme="minorHAnsi"/>
          <w:iCs/>
          <w:sz w:val="20"/>
          <w:lang w:val="de-DE" w:eastAsia="de-DE"/>
        </w:rPr>
        <w:br w:type="page"/>
      </w:r>
    </w:p>
    <w:p w:rsidR="00FC7D59" w:rsidRPr="00BB0EE9" w:rsidRDefault="00FC7D59" w:rsidP="006A0ADC">
      <w:pPr>
        <w:tabs>
          <w:tab w:val="left" w:pos="1560"/>
        </w:tabs>
        <w:ind w:left="1560" w:hanging="1560"/>
        <w:rPr>
          <w:rFonts w:ascii="Arial" w:hAnsi="Arial" w:cs="Arial"/>
          <w:b/>
          <w:bCs/>
          <w:color w:val="FF0000"/>
          <w:szCs w:val="24"/>
          <w:lang w:val="de-DE" w:eastAsia="de-DE"/>
        </w:rPr>
      </w:pPr>
      <w:r w:rsidRPr="00BB0EE9">
        <w:rPr>
          <w:rFonts w:ascii="Arial" w:hAnsi="Arial" w:cs="Arial"/>
          <w:b/>
          <w:bCs/>
          <w:color w:val="FF0000"/>
          <w:szCs w:val="24"/>
          <w:lang w:val="de-DE" w:eastAsia="de-DE"/>
        </w:rPr>
        <w:lastRenderedPageBreak/>
        <w:t>Lösungen</w:t>
      </w:r>
    </w:p>
    <w:p w:rsidR="00FC7D59" w:rsidRPr="00BB0EE9" w:rsidRDefault="00FC7D59" w:rsidP="006A0ADC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FC7D59" w:rsidRPr="00BB0EE9" w:rsidRDefault="00FC7D59" w:rsidP="006A0ADC">
      <w:pPr>
        <w:shd w:val="clear" w:color="auto" w:fill="0070C0"/>
        <w:tabs>
          <w:tab w:val="left" w:pos="1560"/>
        </w:tabs>
        <w:ind w:left="1560" w:hanging="1560"/>
        <w:rPr>
          <w:rFonts w:ascii="Arial" w:hAnsi="Arial" w:cs="Arial"/>
          <w:i/>
          <w:iCs/>
          <w:color w:val="FFFFFF"/>
          <w:szCs w:val="24"/>
          <w:lang w:val="de-DE" w:eastAsia="de-DE"/>
        </w:rPr>
      </w:pPr>
      <w:r w:rsidRPr="00BB0EE9">
        <w:rPr>
          <w:rFonts w:ascii="Arial" w:hAnsi="Arial" w:cs="Arial"/>
          <w:b/>
          <w:bCs/>
          <w:color w:val="FFFFFF"/>
          <w:szCs w:val="24"/>
          <w:lang w:val="de-DE" w:eastAsia="de-DE"/>
        </w:rPr>
        <w:t>Kapitel 11 – Handel international</w:t>
      </w:r>
    </w:p>
    <w:p w:rsidR="00FC7D59" w:rsidRPr="00BB0EE9" w:rsidRDefault="00FC7D59" w:rsidP="006A0ADC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W w:w="0" w:type="auto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83"/>
        <w:gridCol w:w="322"/>
        <w:gridCol w:w="1453"/>
        <w:gridCol w:w="850"/>
        <w:gridCol w:w="322"/>
        <w:gridCol w:w="1638"/>
      </w:tblGrid>
      <w:tr w:rsidR="00975DCE" w:rsidRPr="00BB0EE9" w:rsidTr="00975DCE">
        <w:tc>
          <w:tcPr>
            <w:tcW w:w="283" w:type="dxa"/>
          </w:tcPr>
          <w:p w:rsidR="00975DCE" w:rsidRPr="00BB0EE9" w:rsidRDefault="00975DCE" w:rsidP="006A0ADC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1</w:t>
            </w:r>
          </w:p>
        </w:tc>
        <w:tc>
          <w:tcPr>
            <w:tcW w:w="0" w:type="auto"/>
          </w:tcPr>
          <w:p w:rsidR="00975DCE" w:rsidRPr="00BB0EE9" w:rsidRDefault="00975DCE" w:rsidP="006A0ADC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1.</w:t>
            </w:r>
          </w:p>
        </w:tc>
        <w:tc>
          <w:tcPr>
            <w:tcW w:w="0" w:type="auto"/>
          </w:tcPr>
          <w:p w:rsidR="00975DCE" w:rsidRPr="00BB0EE9" w:rsidRDefault="00975DCE" w:rsidP="006A0ADC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der Großhandel</w:t>
            </w:r>
          </w:p>
        </w:tc>
        <w:tc>
          <w:tcPr>
            <w:tcW w:w="850" w:type="dxa"/>
          </w:tcPr>
          <w:p w:rsidR="00975DCE" w:rsidRPr="00BB0EE9" w:rsidRDefault="00975DCE" w:rsidP="006A0ADC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975DCE" w:rsidRPr="00BB0EE9" w:rsidRDefault="00975DCE" w:rsidP="006A0ADC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4.</w:t>
            </w:r>
          </w:p>
        </w:tc>
        <w:tc>
          <w:tcPr>
            <w:tcW w:w="0" w:type="auto"/>
          </w:tcPr>
          <w:p w:rsidR="00975DCE" w:rsidRPr="00BB0EE9" w:rsidRDefault="00975DCE" w:rsidP="006A0ADC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das Unternehmen</w:t>
            </w:r>
          </w:p>
        </w:tc>
      </w:tr>
      <w:tr w:rsidR="00975DCE" w:rsidRPr="00BB0EE9" w:rsidTr="00975DCE">
        <w:tc>
          <w:tcPr>
            <w:tcW w:w="283" w:type="dxa"/>
          </w:tcPr>
          <w:p w:rsidR="00975DCE" w:rsidRPr="00BB0EE9" w:rsidRDefault="00975DCE" w:rsidP="006A0ADC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975DCE" w:rsidRPr="00BB0EE9" w:rsidRDefault="00975DCE" w:rsidP="006A0ADC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2.</w:t>
            </w:r>
          </w:p>
        </w:tc>
        <w:tc>
          <w:tcPr>
            <w:tcW w:w="0" w:type="auto"/>
          </w:tcPr>
          <w:p w:rsidR="00975DCE" w:rsidRPr="00BB0EE9" w:rsidRDefault="00975DCE" w:rsidP="006A0ADC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Nachfrage</w:t>
            </w:r>
          </w:p>
        </w:tc>
        <w:tc>
          <w:tcPr>
            <w:tcW w:w="850" w:type="dxa"/>
          </w:tcPr>
          <w:p w:rsidR="00975DCE" w:rsidRPr="00BB0EE9" w:rsidRDefault="00975DCE" w:rsidP="006A0ADC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975DCE" w:rsidRPr="00BB0EE9" w:rsidRDefault="00975DCE" w:rsidP="006A0ADC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5.</w:t>
            </w:r>
          </w:p>
        </w:tc>
        <w:tc>
          <w:tcPr>
            <w:tcW w:w="0" w:type="auto"/>
          </w:tcPr>
          <w:p w:rsidR="00975DCE" w:rsidRPr="00BB0EE9" w:rsidRDefault="00975DCE" w:rsidP="006A0ADC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der Wechselkurs</w:t>
            </w:r>
          </w:p>
        </w:tc>
      </w:tr>
      <w:tr w:rsidR="00975DCE" w:rsidRPr="00BB0EE9" w:rsidTr="00975DCE">
        <w:trPr>
          <w:gridAfter w:val="1"/>
        </w:trPr>
        <w:tc>
          <w:tcPr>
            <w:tcW w:w="283" w:type="dxa"/>
          </w:tcPr>
          <w:p w:rsidR="00975DCE" w:rsidRPr="00BB0EE9" w:rsidRDefault="00975DCE" w:rsidP="006A0ADC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975DCE" w:rsidRPr="00BB0EE9" w:rsidRDefault="00975DCE" w:rsidP="006A0ADC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3.</w:t>
            </w:r>
          </w:p>
        </w:tc>
        <w:tc>
          <w:tcPr>
            <w:tcW w:w="0" w:type="auto"/>
          </w:tcPr>
          <w:p w:rsidR="00975DCE" w:rsidRPr="00BB0EE9" w:rsidRDefault="00975DCE" w:rsidP="006A0ADC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der Umsatz</w:t>
            </w:r>
          </w:p>
        </w:tc>
        <w:tc>
          <w:tcPr>
            <w:tcW w:w="850" w:type="dxa"/>
          </w:tcPr>
          <w:p w:rsidR="00975DCE" w:rsidRPr="00BB0EE9" w:rsidRDefault="00975DCE" w:rsidP="006A0ADC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975DCE" w:rsidRPr="00BB0EE9" w:rsidRDefault="00975DCE" w:rsidP="006A0ADC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</w:tr>
    </w:tbl>
    <w:p w:rsidR="008C59BD" w:rsidRPr="00BB0EE9" w:rsidRDefault="008C59BD" w:rsidP="006A0ADC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4"/>
        <w:gridCol w:w="4521"/>
        <w:gridCol w:w="401"/>
        <w:gridCol w:w="4517"/>
      </w:tblGrid>
      <w:tr w:rsidR="008C59BD" w:rsidRPr="00BB0EE9" w:rsidTr="008C59BD">
        <w:tc>
          <w:tcPr>
            <w:tcW w:w="146" w:type="pct"/>
          </w:tcPr>
          <w:p w:rsidR="008C59BD" w:rsidRPr="00BB0EE9" w:rsidRDefault="008C59BD" w:rsidP="006A0ADC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2</w:t>
            </w:r>
          </w:p>
        </w:tc>
        <w:tc>
          <w:tcPr>
            <w:tcW w:w="2325" w:type="pct"/>
          </w:tcPr>
          <w:p w:rsidR="008C59BD" w:rsidRPr="00BB0EE9" w:rsidRDefault="008C59BD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 Webauftritt, der in Nordeuropa sehr</w:t>
            </w:r>
          </w:p>
          <w:p w:rsidR="008C59BD" w:rsidRPr="00BB0EE9" w:rsidRDefault="008C59BD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gut ankommt, wird vielleicht</w:t>
            </w:r>
          </w:p>
        </w:tc>
        <w:tc>
          <w:tcPr>
            <w:tcW w:w="206" w:type="pct"/>
          </w:tcPr>
          <w:p w:rsidR="008C59BD" w:rsidRPr="00BB0EE9" w:rsidRDefault="008C59BD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24" w:type="pct"/>
          </w:tcPr>
          <w:p w:rsidR="008C59BD" w:rsidRPr="00BB0EE9" w:rsidRDefault="008C59BD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c)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 Ägypten oder Kenia nicht verstanden</w:t>
            </w:r>
          </w:p>
          <w:p w:rsidR="008C59BD" w:rsidRPr="00BB0EE9" w:rsidRDefault="008C59BD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oder sogar abgelehnt.</w:t>
            </w:r>
          </w:p>
        </w:tc>
      </w:tr>
      <w:tr w:rsidR="008C59BD" w:rsidRPr="00BB0EE9" w:rsidTr="008C59BD">
        <w:tc>
          <w:tcPr>
            <w:tcW w:w="146" w:type="pct"/>
          </w:tcPr>
          <w:p w:rsidR="008C59BD" w:rsidRPr="00BB0EE9" w:rsidRDefault="008C59BD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25" w:type="pct"/>
          </w:tcPr>
          <w:p w:rsidR="008C59BD" w:rsidRPr="00BB0EE9" w:rsidRDefault="008C59BD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Wenn Sie die Inhalte Ihrer Webseite nicht</w:t>
            </w:r>
          </w:p>
          <w:p w:rsidR="008C59BD" w:rsidRPr="00BB0EE9" w:rsidRDefault="008C59BD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so universell wie nur möglich gestalten,</w:t>
            </w:r>
          </w:p>
        </w:tc>
        <w:tc>
          <w:tcPr>
            <w:tcW w:w="206" w:type="pct"/>
          </w:tcPr>
          <w:p w:rsidR="008C59BD" w:rsidRPr="00BB0EE9" w:rsidRDefault="008C59BD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24" w:type="pct"/>
          </w:tcPr>
          <w:p w:rsidR="008C59BD" w:rsidRPr="00BB0EE9" w:rsidRDefault="008C59BD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b)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fällt eine große Mehrheit Ihres potenziellen</w:t>
            </w:r>
          </w:p>
          <w:p w:rsidR="008C59BD" w:rsidRPr="00BB0EE9" w:rsidRDefault="008C59BD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Publikums weg.</w:t>
            </w:r>
          </w:p>
        </w:tc>
      </w:tr>
      <w:tr w:rsidR="008C59BD" w:rsidRPr="0029190F" w:rsidTr="008C59BD">
        <w:tc>
          <w:tcPr>
            <w:tcW w:w="146" w:type="pct"/>
          </w:tcPr>
          <w:p w:rsidR="008C59BD" w:rsidRPr="00BB0EE9" w:rsidRDefault="008C59BD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25" w:type="pct"/>
          </w:tcPr>
          <w:p w:rsidR="008C59BD" w:rsidRPr="00BB0EE9" w:rsidRDefault="008C59BD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Visuelle Zeichen werden in verschiedenen</w:t>
            </w:r>
          </w:p>
          <w:p w:rsidR="008C59BD" w:rsidRPr="00BB0EE9" w:rsidRDefault="008C59BD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Kulturen unterschiedlich</w:t>
            </w:r>
          </w:p>
        </w:tc>
        <w:tc>
          <w:tcPr>
            <w:tcW w:w="206" w:type="pct"/>
          </w:tcPr>
          <w:p w:rsidR="008C59BD" w:rsidRPr="00BB0EE9" w:rsidRDefault="008C59BD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24" w:type="pct"/>
          </w:tcPr>
          <w:p w:rsidR="008C59BD" w:rsidRPr="00BB0EE9" w:rsidRDefault="008C59BD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e)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interpretiert und haben daher</w:t>
            </w:r>
          </w:p>
          <w:p w:rsidR="008C59BD" w:rsidRPr="00BB0EE9" w:rsidRDefault="008C59BD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unterschiedliche Effekte.</w:t>
            </w:r>
          </w:p>
        </w:tc>
      </w:tr>
      <w:tr w:rsidR="008C59BD" w:rsidRPr="00BB0EE9" w:rsidTr="008C59BD">
        <w:tc>
          <w:tcPr>
            <w:tcW w:w="146" w:type="pct"/>
          </w:tcPr>
          <w:p w:rsidR="008C59BD" w:rsidRPr="00BB0EE9" w:rsidRDefault="008C59BD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25" w:type="pct"/>
          </w:tcPr>
          <w:p w:rsidR="008C59BD" w:rsidRPr="00BB0EE9" w:rsidRDefault="008C59BD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Der erhobene Daumen ist in Europa ein</w:t>
            </w:r>
          </w:p>
          <w:p w:rsidR="008C59BD" w:rsidRPr="00BB0EE9" w:rsidRDefault="008C59BD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Zeichen der Zustimmung,</w:t>
            </w:r>
          </w:p>
        </w:tc>
        <w:tc>
          <w:tcPr>
            <w:tcW w:w="206" w:type="pct"/>
          </w:tcPr>
          <w:p w:rsidR="008C59BD" w:rsidRPr="00BB0EE9" w:rsidRDefault="008C59BD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24" w:type="pct"/>
          </w:tcPr>
          <w:p w:rsidR="008C59BD" w:rsidRPr="00BB0EE9" w:rsidRDefault="008C59BD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a)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aber in manchen Ländern Asiens ist das</w:t>
            </w:r>
          </w:p>
          <w:p w:rsidR="008C59BD" w:rsidRPr="00BB0EE9" w:rsidRDefault="008C59BD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eine unhöfliche Geste.</w:t>
            </w:r>
          </w:p>
        </w:tc>
      </w:tr>
      <w:tr w:rsidR="008C59BD" w:rsidRPr="0029190F" w:rsidTr="008C59BD">
        <w:tc>
          <w:tcPr>
            <w:tcW w:w="146" w:type="pct"/>
          </w:tcPr>
          <w:p w:rsidR="008C59BD" w:rsidRPr="00BB0EE9" w:rsidRDefault="008C59BD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25" w:type="pct"/>
          </w:tcPr>
          <w:p w:rsidR="008C59BD" w:rsidRPr="00BB0EE9" w:rsidRDefault="008C59BD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 europäischen Kulturen steht Rot für Kraft,</w:t>
            </w:r>
          </w:p>
          <w:p w:rsidR="008C59BD" w:rsidRPr="00BB0EE9" w:rsidRDefault="008C59BD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Emotion, Erotik,</w:t>
            </w:r>
          </w:p>
        </w:tc>
        <w:tc>
          <w:tcPr>
            <w:tcW w:w="206" w:type="pct"/>
          </w:tcPr>
          <w:p w:rsidR="008C59BD" w:rsidRPr="00BB0EE9" w:rsidRDefault="008C59BD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24" w:type="pct"/>
          </w:tcPr>
          <w:p w:rsidR="008C59BD" w:rsidRPr="00BB0EE9" w:rsidRDefault="008C59BD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d)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 Indien für Reinheit, in Korea für Tod,</w:t>
            </w:r>
          </w:p>
          <w:p w:rsidR="008C59BD" w:rsidRPr="00BB0EE9" w:rsidRDefault="008C59BD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in China für Festlichkeit und Glück.</w:t>
            </w:r>
          </w:p>
        </w:tc>
      </w:tr>
    </w:tbl>
    <w:p w:rsidR="008C59BD" w:rsidRPr="00BB0EE9" w:rsidRDefault="008C59BD" w:rsidP="006A0ADC">
      <w:pPr>
        <w:rPr>
          <w:rFonts w:asciiTheme="minorHAnsi" w:hAnsiTheme="minorHAnsi" w:cstheme="minorHAnsi"/>
          <w:i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491"/>
      </w:tblGrid>
      <w:tr w:rsidR="00BB5A86" w:rsidRPr="0029190F" w:rsidTr="00FB32D0">
        <w:tc>
          <w:tcPr>
            <w:tcW w:w="145" w:type="pct"/>
          </w:tcPr>
          <w:p w:rsidR="00BB5A86" w:rsidRPr="00BB0EE9" w:rsidRDefault="00BA792C" w:rsidP="006A0ADC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3</w:t>
            </w:r>
          </w:p>
        </w:tc>
        <w:tc>
          <w:tcPr>
            <w:tcW w:w="4855" w:type="pct"/>
          </w:tcPr>
          <w:p w:rsidR="00BB5A86" w:rsidRPr="00BB0EE9" w:rsidRDefault="00BB5A86" w:rsidP="00FB32D0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Kulturelle Flexibilität Ihres Webauftritts erreichen Sie,</w:t>
            </w:r>
            <w:r w:rsidR="0032400B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indem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32400B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Sie einige wichtige</w:t>
            </w:r>
            <w:r w:rsidR="00FB32D0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Grundregeln beachten.</w:t>
            </w:r>
          </w:p>
        </w:tc>
      </w:tr>
      <w:tr w:rsidR="00BB5A86" w:rsidRPr="0029190F" w:rsidTr="00FB32D0">
        <w:tc>
          <w:tcPr>
            <w:tcW w:w="145" w:type="pct"/>
          </w:tcPr>
          <w:p w:rsidR="00BB5A86" w:rsidRPr="00BB0EE9" w:rsidRDefault="00BB5A86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BB5A86" w:rsidRPr="00BB0EE9" w:rsidRDefault="00BB5A86" w:rsidP="00FB32D0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Global funktioniert ein Webauftritt,</w:t>
            </w:r>
            <w:r w:rsidR="0032400B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indem</w:t>
            </w:r>
            <w:r w:rsidR="00FB32D0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Sie</w:t>
            </w:r>
            <w:r w:rsidR="0032400B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ihn in den jeweiligen Sprachen</w:t>
            </w:r>
            <w:r w:rsidR="00FB32D0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der Kunden anbieten.</w:t>
            </w:r>
          </w:p>
        </w:tc>
      </w:tr>
      <w:tr w:rsidR="00BB5A86" w:rsidRPr="0029190F" w:rsidTr="00FB32D0">
        <w:tc>
          <w:tcPr>
            <w:tcW w:w="145" w:type="pct"/>
          </w:tcPr>
          <w:p w:rsidR="00BB5A86" w:rsidRPr="00BB0EE9" w:rsidRDefault="00BB5A86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BB5A86" w:rsidRPr="00BB0EE9" w:rsidRDefault="00BB5A86" w:rsidP="00FB32D0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Das Layout Ihrer Seite muss flexibel genug sein, um solche Unterschiede auszugleichen,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ohne dass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FB32D0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="00FB32D0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der Stil der Seite verändert werden muss.</w:t>
            </w:r>
          </w:p>
        </w:tc>
      </w:tr>
      <w:tr w:rsidR="00BB5A86" w:rsidRPr="0029190F" w:rsidTr="00FB32D0">
        <w:tc>
          <w:tcPr>
            <w:tcW w:w="145" w:type="pct"/>
          </w:tcPr>
          <w:p w:rsidR="00BB5A86" w:rsidRPr="00BB0EE9" w:rsidRDefault="00BB5A86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BB5A86" w:rsidRPr="00BB0EE9" w:rsidRDefault="00BB5A86" w:rsidP="00FB32D0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Sie können das Layout Ihrer Webseite universell gestalten,</w:t>
            </w:r>
            <w:r w:rsidR="0032400B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indem</w:t>
            </w:r>
            <w:r w:rsidR="00FB32D0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32400B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Sie die</w:t>
            </w:r>
            <w:r w:rsidR="00FB32D0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Navigation vertikal</w:t>
            </w:r>
            <w:r w:rsidR="00FB32D0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="00FB32D0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auf der linken Seite platzieren statt horizontal.</w:t>
            </w:r>
          </w:p>
        </w:tc>
      </w:tr>
      <w:tr w:rsidR="00BB5A86" w:rsidRPr="0029190F" w:rsidTr="00FB32D0">
        <w:tc>
          <w:tcPr>
            <w:tcW w:w="145" w:type="pct"/>
          </w:tcPr>
          <w:p w:rsidR="00BB5A86" w:rsidRPr="00BB0EE9" w:rsidRDefault="00BB5A86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BB5A86" w:rsidRPr="00BB0EE9" w:rsidRDefault="00BB5A86" w:rsidP="00FB32D0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Sie sollten keine Webseite freischalten,</w:t>
            </w:r>
            <w:r w:rsidR="003A6527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ohne (… zu)</w:t>
            </w:r>
            <w:r w:rsidR="00FB32D0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32400B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Wirkung der Farben auf Ihre</w:t>
            </w:r>
            <w:r w:rsidR="00FB32D0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Zielgruppe</w:t>
            </w:r>
            <w:r w:rsidR="00FB32D0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="00FB32D0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recherchiert zu haben.</w:t>
            </w:r>
          </w:p>
        </w:tc>
      </w:tr>
    </w:tbl>
    <w:p w:rsidR="008C59BD" w:rsidRPr="00BB0EE9" w:rsidRDefault="008C59BD" w:rsidP="006A0ADC">
      <w:pPr>
        <w:rPr>
          <w:rFonts w:asciiTheme="minorHAnsi" w:hAnsiTheme="minorHAnsi" w:cstheme="minorHAnsi"/>
          <w:i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4055"/>
        <w:gridCol w:w="2977"/>
      </w:tblGrid>
      <w:tr w:rsidR="002D4D58" w:rsidRPr="00BB0EE9" w:rsidTr="00D50C58">
        <w:tc>
          <w:tcPr>
            <w:tcW w:w="283" w:type="dxa"/>
          </w:tcPr>
          <w:p w:rsidR="002D4D58" w:rsidRPr="00BB0EE9" w:rsidRDefault="002D4D58" w:rsidP="006A0ADC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4</w:t>
            </w:r>
          </w:p>
        </w:tc>
        <w:tc>
          <w:tcPr>
            <w:tcW w:w="4055" w:type="dxa"/>
            <w:vAlign w:val="center"/>
          </w:tcPr>
          <w:p w:rsidR="002D4D58" w:rsidRPr="00BB0EE9" w:rsidRDefault="002D4D58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eine Farbe, die positiv wirkt</w:t>
            </w:r>
          </w:p>
        </w:tc>
        <w:tc>
          <w:tcPr>
            <w:tcW w:w="2977" w:type="dxa"/>
            <w:vAlign w:val="center"/>
          </w:tcPr>
          <w:p w:rsidR="002D4D58" w:rsidRPr="00BB0EE9" w:rsidRDefault="002D4D58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eine positiv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wirkende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Farbe</w:t>
            </w:r>
          </w:p>
        </w:tc>
      </w:tr>
      <w:tr w:rsidR="002D4D58" w:rsidRPr="00BB0EE9" w:rsidTr="00D50C58">
        <w:tc>
          <w:tcPr>
            <w:tcW w:w="283" w:type="dxa"/>
            <w:vAlign w:val="center"/>
          </w:tcPr>
          <w:p w:rsidR="002D4D58" w:rsidRPr="00BB0EE9" w:rsidRDefault="002D4D58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055" w:type="dxa"/>
            <w:vAlign w:val="center"/>
          </w:tcPr>
          <w:p w:rsidR="002D4D58" w:rsidRPr="00BB0EE9" w:rsidRDefault="002D4D58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Fotos, die geliefert wurden</w:t>
            </w:r>
          </w:p>
        </w:tc>
        <w:tc>
          <w:tcPr>
            <w:tcW w:w="2977" w:type="dxa"/>
            <w:vAlign w:val="center"/>
          </w:tcPr>
          <w:p w:rsidR="002D4D58" w:rsidRPr="00BB0EE9" w:rsidRDefault="002D4D58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gelieferte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Fotos</w:t>
            </w:r>
          </w:p>
        </w:tc>
      </w:tr>
      <w:tr w:rsidR="002D4D58" w:rsidRPr="00BB0EE9" w:rsidTr="00D50C58">
        <w:tc>
          <w:tcPr>
            <w:tcW w:w="283" w:type="dxa"/>
            <w:vAlign w:val="center"/>
          </w:tcPr>
          <w:p w:rsidR="002D4D58" w:rsidRPr="00BB0EE9" w:rsidRDefault="002D4D58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055" w:type="dxa"/>
            <w:vAlign w:val="center"/>
          </w:tcPr>
          <w:p w:rsidR="002D4D58" w:rsidRPr="00BB0EE9" w:rsidRDefault="002D4D58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ein Layout, </w:t>
            </w:r>
            <w:r w:rsidR="00D50C5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das mehrmals v</w:t>
            </w:r>
            <w:r w:rsidR="00D50C58" w:rsidRPr="00D50C5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</w:t>
            </w:r>
            <w:r w:rsidR="00D50C5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r</w:t>
            </w:r>
            <w:r w:rsidR="00D50C58" w:rsidRPr="00D50C5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ändert wurde</w:t>
            </w:r>
          </w:p>
        </w:tc>
        <w:tc>
          <w:tcPr>
            <w:tcW w:w="2977" w:type="dxa"/>
            <w:vAlign w:val="center"/>
          </w:tcPr>
          <w:p w:rsidR="002D4D58" w:rsidRPr="00BB0EE9" w:rsidRDefault="002D4D58" w:rsidP="00D50C5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ein </w:t>
            </w:r>
            <w:r w:rsidR="00D50C58" w:rsidRPr="00D50C5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mehrmals </w:t>
            </w:r>
            <w:r w:rsidR="00D50C58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ver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ä</w:t>
            </w:r>
            <w:r w:rsidR="00D50C58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nder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tes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Layout</w:t>
            </w:r>
          </w:p>
        </w:tc>
      </w:tr>
      <w:tr w:rsidR="002D4D58" w:rsidRPr="00BB0EE9" w:rsidTr="00D50C58">
        <w:tc>
          <w:tcPr>
            <w:tcW w:w="283" w:type="dxa"/>
            <w:vAlign w:val="center"/>
          </w:tcPr>
          <w:p w:rsidR="002D4D58" w:rsidRPr="00BB0EE9" w:rsidRDefault="002D4D58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055" w:type="dxa"/>
            <w:vAlign w:val="center"/>
          </w:tcPr>
          <w:p w:rsidR="002D4D58" w:rsidRPr="00BB0EE9" w:rsidRDefault="002D4D58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 Text, der beeindruckt</w:t>
            </w:r>
          </w:p>
        </w:tc>
        <w:tc>
          <w:tcPr>
            <w:tcW w:w="2977" w:type="dxa"/>
            <w:vAlign w:val="center"/>
          </w:tcPr>
          <w:p w:rsidR="002D4D58" w:rsidRPr="00BB0EE9" w:rsidRDefault="002D4D58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ein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beeindruckender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Text</w:t>
            </w:r>
          </w:p>
        </w:tc>
      </w:tr>
      <w:tr w:rsidR="002D4D58" w:rsidRPr="00BB0EE9" w:rsidTr="00D50C58">
        <w:tc>
          <w:tcPr>
            <w:tcW w:w="283" w:type="dxa"/>
            <w:vAlign w:val="center"/>
          </w:tcPr>
          <w:p w:rsidR="002D4D58" w:rsidRPr="00BB0EE9" w:rsidRDefault="002D4D58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055" w:type="dxa"/>
            <w:vAlign w:val="center"/>
          </w:tcPr>
          <w:p w:rsidR="002D4D58" w:rsidRPr="00BB0EE9" w:rsidRDefault="002D4D58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 Vertrag, der abgeschlossen wurde</w:t>
            </w:r>
          </w:p>
        </w:tc>
        <w:tc>
          <w:tcPr>
            <w:tcW w:w="2977" w:type="dxa"/>
            <w:vAlign w:val="center"/>
          </w:tcPr>
          <w:p w:rsidR="002D4D58" w:rsidRPr="00BB0EE9" w:rsidRDefault="002D4D58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ein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abgeschlossener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Vertrag</w:t>
            </w:r>
          </w:p>
        </w:tc>
      </w:tr>
    </w:tbl>
    <w:p w:rsidR="008C59BD" w:rsidRPr="00BB0EE9" w:rsidRDefault="008C59BD" w:rsidP="006A0ADC">
      <w:pPr>
        <w:rPr>
          <w:rFonts w:asciiTheme="minorHAnsi" w:hAnsiTheme="minorHAnsi" w:cstheme="minorHAnsi"/>
          <w:i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7756"/>
      </w:tblGrid>
      <w:tr w:rsidR="00CC62C4" w:rsidRPr="0029190F" w:rsidTr="00CC62C4">
        <w:tc>
          <w:tcPr>
            <w:tcW w:w="283" w:type="dxa"/>
          </w:tcPr>
          <w:p w:rsidR="00CC62C4" w:rsidRPr="00BB0EE9" w:rsidRDefault="00CC62C4" w:rsidP="006A0ADC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5</w:t>
            </w:r>
          </w:p>
        </w:tc>
        <w:tc>
          <w:tcPr>
            <w:tcW w:w="0" w:type="auto"/>
            <w:vAlign w:val="center"/>
          </w:tcPr>
          <w:p w:rsidR="00CC62C4" w:rsidRPr="00BB0EE9" w:rsidRDefault="00CC62C4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Trotz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wiederholter Mahnungen ist die Ware nicht angekommen.</w:t>
            </w:r>
          </w:p>
        </w:tc>
      </w:tr>
      <w:tr w:rsidR="00CC62C4" w:rsidRPr="0029190F" w:rsidTr="00CC62C4">
        <w:tc>
          <w:tcPr>
            <w:tcW w:w="283" w:type="dxa"/>
            <w:vAlign w:val="center"/>
          </w:tcPr>
          <w:p w:rsidR="00CC62C4" w:rsidRPr="00BB0EE9" w:rsidRDefault="00CC62C4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CC62C4" w:rsidRPr="00BB0EE9" w:rsidRDefault="00CC62C4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Angesichts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der aufgetretenen Probleme treten wir von dem Kaufvertrag zurück.</w:t>
            </w:r>
          </w:p>
        </w:tc>
      </w:tr>
      <w:tr w:rsidR="00CC62C4" w:rsidRPr="0029190F" w:rsidTr="00CC62C4">
        <w:tc>
          <w:tcPr>
            <w:tcW w:w="283" w:type="dxa"/>
            <w:vAlign w:val="center"/>
          </w:tcPr>
          <w:p w:rsidR="00CC62C4" w:rsidRPr="00BB0EE9" w:rsidRDefault="00CC62C4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CC62C4" w:rsidRPr="00BB0EE9" w:rsidRDefault="00FB32D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Wir begleichen die Rechnung erst,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wenn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alle Mängel behoben sind.</w:t>
            </w:r>
          </w:p>
        </w:tc>
      </w:tr>
      <w:tr w:rsidR="00CC62C4" w:rsidRPr="0029190F" w:rsidTr="00CC62C4">
        <w:tc>
          <w:tcPr>
            <w:tcW w:w="283" w:type="dxa"/>
            <w:vAlign w:val="center"/>
          </w:tcPr>
          <w:p w:rsidR="00CC62C4" w:rsidRPr="00BB0EE9" w:rsidRDefault="00CC62C4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CC62C4" w:rsidRPr="00BB0EE9" w:rsidRDefault="00CC62C4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Wir gehen davon aus,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dass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die richtige Ware bis morgen geliefert wird.</w:t>
            </w:r>
          </w:p>
        </w:tc>
      </w:tr>
      <w:tr w:rsidR="00CC62C4" w:rsidRPr="0029190F" w:rsidTr="00CC62C4">
        <w:tc>
          <w:tcPr>
            <w:tcW w:w="283" w:type="dxa"/>
            <w:vAlign w:val="center"/>
          </w:tcPr>
          <w:p w:rsidR="00CC62C4" w:rsidRPr="00BB0EE9" w:rsidRDefault="00CC62C4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CC62C4" w:rsidRPr="00BB0EE9" w:rsidRDefault="00FB32D0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Sollten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Sie das Problem nicht bis morgen lösen, werden wir vom Kaufpreis 20 % abziehen.</w:t>
            </w:r>
          </w:p>
        </w:tc>
      </w:tr>
    </w:tbl>
    <w:p w:rsidR="008C59BD" w:rsidRPr="00BB0EE9" w:rsidRDefault="008C59BD" w:rsidP="006A0ADC">
      <w:pPr>
        <w:rPr>
          <w:rFonts w:asciiTheme="minorHAnsi" w:hAnsiTheme="minorHAnsi" w:cstheme="minorHAnsi"/>
          <w:i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5"/>
        <w:gridCol w:w="9489"/>
      </w:tblGrid>
      <w:tr w:rsidR="00975DCE" w:rsidRPr="0029190F" w:rsidTr="00834E1A">
        <w:tc>
          <w:tcPr>
            <w:tcW w:w="146" w:type="pct"/>
          </w:tcPr>
          <w:p w:rsidR="00975DCE" w:rsidRPr="00BB0EE9" w:rsidRDefault="00975DCE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6</w:t>
            </w:r>
          </w:p>
        </w:tc>
        <w:tc>
          <w:tcPr>
            <w:tcW w:w="4854" w:type="pct"/>
          </w:tcPr>
          <w:p w:rsidR="00975DCE" w:rsidRPr="00BB0EE9" w:rsidRDefault="00975DCE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K&amp;L ist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Spezialist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für die Steuerung von Baumaschinen im Hoch- und Tiefbau. K&amp;L produziert mit seiner 30-jährigen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Erfahrung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die bewährten und innovativen elektronischen Bauteile für Baumaschinen, die von unseren Serviceteams vor Ort montiert werden.</w:t>
            </w:r>
          </w:p>
          <w:p w:rsidR="00975DCE" w:rsidRPr="00BB0EE9" w:rsidRDefault="00975DCE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Am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Firmenstandort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bei München werden alle Bauteile komplett entwickelt und hergestellt und direkt an unsere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Kunden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ausgeliefert. Im Team von K&amp;L arbeiten weltweit über 200 Mitarbeiter miteinander vernetzt im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Dienst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der Kunden.</w:t>
            </w:r>
          </w:p>
        </w:tc>
      </w:tr>
    </w:tbl>
    <w:p w:rsidR="00FC7D59" w:rsidRPr="00BB0EE9" w:rsidRDefault="00FC7D59" w:rsidP="006A0ADC">
      <w:pPr>
        <w:rPr>
          <w:rFonts w:asciiTheme="minorHAnsi" w:hAnsiTheme="minorHAnsi" w:cstheme="minorHAnsi"/>
          <w:iCs/>
          <w:sz w:val="20"/>
          <w:lang w:val="de-DE" w:eastAsia="de-DE"/>
        </w:rPr>
      </w:pPr>
    </w:p>
    <w:sectPr w:rsidR="00FC7D59" w:rsidRPr="00BB0EE9" w:rsidSect="00D92C92">
      <w:headerReference w:type="default" r:id="rId9"/>
      <w:footerReference w:type="even" r:id="rId10"/>
      <w:footerReference w:type="default" r:id="rId11"/>
      <w:pgSz w:w="11906" w:h="16838" w:code="9"/>
      <w:pgMar w:top="1418" w:right="1151" w:bottom="1134" w:left="11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32" w:rsidRDefault="00F91B32">
      <w:r>
        <w:separator/>
      </w:r>
    </w:p>
  </w:endnote>
  <w:endnote w:type="continuationSeparator" w:id="0">
    <w:p w:rsidR="00F91B32" w:rsidRDefault="00F9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FA" w:rsidRDefault="00685EFA" w:rsidP="0029399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55833">
      <w:rPr>
        <w:rStyle w:val="Seitenzahl"/>
        <w:noProof/>
      </w:rPr>
      <w:t>3</w:t>
    </w:r>
    <w:r>
      <w:rPr>
        <w:rStyle w:val="Seitenzahl"/>
      </w:rPr>
      <w:fldChar w:fldCharType="end"/>
    </w:r>
  </w:p>
  <w:p w:rsidR="00685EFA" w:rsidRDefault="00685E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5" w:type="dxa"/>
      <w:tblLayout w:type="fixed"/>
      <w:tblLook w:val="0000" w:firstRow="0" w:lastRow="0" w:firstColumn="0" w:lastColumn="0" w:noHBand="0" w:noVBand="0"/>
    </w:tblPr>
    <w:tblGrid>
      <w:gridCol w:w="2410"/>
      <w:gridCol w:w="4536"/>
      <w:gridCol w:w="2439"/>
    </w:tblGrid>
    <w:tr w:rsidR="00685EFA" w:rsidRPr="00CC188E" w:rsidTr="0053148E">
      <w:trPr>
        <w:trHeight w:val="674"/>
      </w:trPr>
      <w:tc>
        <w:tcPr>
          <w:tcW w:w="2410" w:type="dxa"/>
          <w:shd w:val="clear" w:color="auto" w:fill="auto"/>
        </w:tcPr>
        <w:p w:rsidR="00685EFA" w:rsidRPr="008C7ED5" w:rsidRDefault="00685EFA" w:rsidP="0053148E">
          <w:pPr>
            <w:tabs>
              <w:tab w:val="left" w:pos="1801"/>
            </w:tabs>
            <w:autoSpaceDE w:val="0"/>
            <w:autoSpaceDN w:val="0"/>
            <w:adjustRightInd w:val="0"/>
            <w:ind w:right="676"/>
            <w:rPr>
              <w:rFonts w:ascii="Calibri" w:hAnsi="Calibri" w:cs="Calibri"/>
              <w:sz w:val="12"/>
              <w:szCs w:val="12"/>
              <w:highlight w:val="yellow"/>
              <w:lang w:val="de-DE"/>
            </w:rPr>
          </w:pPr>
          <w:r>
            <w:rPr>
              <w:rFonts w:ascii="Calibri" w:hAnsi="Calibri" w:cs="Calibri"/>
              <w:noProof/>
              <w:sz w:val="12"/>
              <w:szCs w:val="12"/>
              <w:lang w:val="de-DE" w:eastAsia="de-DE"/>
            </w:rPr>
            <w:drawing>
              <wp:anchor distT="0" distB="0" distL="114300" distR="114300" simplePos="0" relativeHeight="251655680" behindDoc="1" locked="0" layoutInCell="1" allowOverlap="1" wp14:anchorId="045E4D42" wp14:editId="30C6A2D0">
                <wp:simplePos x="0" y="0"/>
                <wp:positionH relativeFrom="column">
                  <wp:posOffset>-10160</wp:posOffset>
                </wp:positionH>
                <wp:positionV relativeFrom="paragraph">
                  <wp:posOffset>7620</wp:posOffset>
                </wp:positionV>
                <wp:extent cx="1460500" cy="243205"/>
                <wp:effectExtent l="0" t="0" r="6350" b="4445"/>
                <wp:wrapNone/>
                <wp:docPr id="7" name="Bild 7" descr="KlettLogo_Da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KlettLogo_Da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shd w:val="clear" w:color="auto" w:fill="auto"/>
        </w:tcPr>
        <w:p w:rsidR="00685EFA" w:rsidRPr="008C7ED5" w:rsidRDefault="00685EFA" w:rsidP="00CC18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de-DE"/>
            </w:rPr>
          </w:pP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© 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 xml:space="preserve">Ernst </w:t>
          </w:r>
          <w:proofErr w:type="spellStart"/>
          <w:r w:rsidRPr="008C7ED5">
            <w:rPr>
              <w:rFonts w:ascii="Calibri" w:hAnsi="Calibri" w:cs="Calibri"/>
              <w:sz w:val="12"/>
              <w:szCs w:val="12"/>
              <w:lang w:val="de-DE"/>
            </w:rPr>
            <w:t>Klett-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>Sprachen</w:t>
          </w:r>
          <w:proofErr w:type="spellEnd"/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GmbH, 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>Stuttgart 2018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| www.klett-sprachen.de |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Alle Rechte vorbehalten. Von dieser Druckvorlage ist die Vervielfältigung für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den eigenen Unterrich</w:t>
          </w:r>
          <w:r>
            <w:rPr>
              <w:rFonts w:ascii="Calibri" w:hAnsi="Calibri" w:cs="Calibri"/>
              <w:sz w:val="12"/>
              <w:szCs w:val="12"/>
              <w:lang w:val="es-ES" w:eastAsia="es-ES"/>
            </w:rPr>
            <w:t>ts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>gebrauch gestattet. Die Kopiergebühren sind abgegolten.</w:t>
          </w:r>
        </w:p>
      </w:tc>
      <w:tc>
        <w:tcPr>
          <w:tcW w:w="2439" w:type="dxa"/>
          <w:shd w:val="clear" w:color="auto" w:fill="auto"/>
        </w:tcPr>
        <w:p w:rsidR="00685EFA" w:rsidRPr="009164D7" w:rsidRDefault="00685EFA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     </w:t>
          </w:r>
          <w:r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Linie 1  B2.2</w:t>
          </w:r>
        </w:p>
        <w:p w:rsidR="00685EFA" w:rsidRPr="007A4CAB" w:rsidRDefault="00685EFA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     </w:t>
          </w:r>
          <w:r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Kapiteltests</w:t>
          </w:r>
        </w:p>
        <w:p w:rsidR="00685EFA" w:rsidRPr="008C7ED5" w:rsidRDefault="00685EFA" w:rsidP="005314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es-ES" w:eastAsia="es-ES"/>
            </w:rPr>
          </w:pP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 xml:space="preserve">          Seite 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begin"/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instrText xml:space="preserve"> PAGE </w:instrTex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separate"/>
          </w:r>
          <w:r w:rsidR="00455833">
            <w:rPr>
              <w:rFonts w:ascii="Calibri" w:hAnsi="Calibri" w:cs="Calibri"/>
              <w:noProof/>
              <w:sz w:val="12"/>
              <w:szCs w:val="12"/>
              <w:lang w:val="es-ES" w:eastAsia="es-ES"/>
            </w:rPr>
            <w:t>1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end"/>
          </w:r>
        </w:p>
      </w:tc>
    </w:tr>
  </w:tbl>
  <w:p w:rsidR="00685EFA" w:rsidRPr="008C7ED5" w:rsidRDefault="00685EFA" w:rsidP="00CC188E">
    <w:pPr>
      <w:pStyle w:val="Fuzeile"/>
      <w:rPr>
        <w:rFonts w:ascii="Calibri" w:hAnsi="Calibri" w:cs="Calibri"/>
        <w:sz w:val="12"/>
        <w:szCs w:val="1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32" w:rsidRDefault="00F91B32">
      <w:r>
        <w:separator/>
      </w:r>
    </w:p>
  </w:footnote>
  <w:footnote w:type="continuationSeparator" w:id="0">
    <w:p w:rsidR="00F91B32" w:rsidRDefault="00F91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FA" w:rsidRDefault="00685EFA" w:rsidP="00087314">
    <w:pPr>
      <w:tabs>
        <w:tab w:val="left" w:pos="6480"/>
      </w:tabs>
      <w:ind w:hanging="426"/>
      <w:rPr>
        <w:rFonts w:ascii="Arial" w:hAnsi="Arial" w:cs="Arial"/>
        <w:color w:val="064892"/>
        <w:szCs w:val="24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9776" behindDoc="0" locked="0" layoutInCell="1" allowOverlap="1" wp14:anchorId="5D4D9BBD" wp14:editId="055C90C8">
          <wp:simplePos x="0" y="0"/>
          <wp:positionH relativeFrom="column">
            <wp:posOffset>4427855</wp:posOffset>
          </wp:positionH>
          <wp:positionV relativeFrom="paragraph">
            <wp:posOffset>-90170</wp:posOffset>
          </wp:positionV>
          <wp:extent cx="1849755" cy="623570"/>
          <wp:effectExtent l="0" t="0" r="0" b="5080"/>
          <wp:wrapSquare wrapText="bothSides"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64892"/>
        <w:szCs w:val="24"/>
        <w:lang w:val="de-DE"/>
      </w:rPr>
      <w:t>Kapiteltests</w:t>
    </w:r>
  </w:p>
  <w:p w:rsidR="00685EFA" w:rsidRDefault="0029190F" w:rsidP="00087314">
    <w:pPr>
      <w:tabs>
        <w:tab w:val="left" w:pos="6480"/>
      </w:tabs>
      <w:ind w:left="-426"/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Cs w:val="24"/>
        <w:lang w:val="de-DE"/>
      </w:rPr>
      <w:t>Kapitel 11</w:t>
    </w:r>
  </w:p>
  <w:p w:rsidR="00685EFA" w:rsidRDefault="00685EFA" w:rsidP="00087314">
    <w:pPr>
      <w:tabs>
        <w:tab w:val="left" w:pos="6480"/>
      </w:tabs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 w:val="32"/>
        <w:szCs w:val="32"/>
      </w:rPr>
      <w:tab/>
    </w:r>
  </w:p>
  <w:p w:rsidR="00685EFA" w:rsidRPr="00087314" w:rsidRDefault="00685EFA" w:rsidP="000873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4A7C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AB1C48"/>
    <w:multiLevelType w:val="hybridMultilevel"/>
    <w:tmpl w:val="760E8D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5424D"/>
    <w:multiLevelType w:val="hybridMultilevel"/>
    <w:tmpl w:val="5C80116E"/>
    <w:lvl w:ilvl="0" w:tplc="93546AD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99"/>
    <w:rsid w:val="00003E0D"/>
    <w:rsid w:val="00005407"/>
    <w:rsid w:val="000225A1"/>
    <w:rsid w:val="000402DD"/>
    <w:rsid w:val="000454E8"/>
    <w:rsid w:val="00050FAA"/>
    <w:rsid w:val="0005184B"/>
    <w:rsid w:val="000669AA"/>
    <w:rsid w:val="0006708C"/>
    <w:rsid w:val="00073577"/>
    <w:rsid w:val="00087314"/>
    <w:rsid w:val="00094A6D"/>
    <w:rsid w:val="0009649F"/>
    <w:rsid w:val="00096527"/>
    <w:rsid w:val="000B2FF9"/>
    <w:rsid w:val="000B4689"/>
    <w:rsid w:val="000B691F"/>
    <w:rsid w:val="000C00F8"/>
    <w:rsid w:val="000C0EAA"/>
    <w:rsid w:val="000D0435"/>
    <w:rsid w:val="000D1D21"/>
    <w:rsid w:val="000D35AF"/>
    <w:rsid w:val="000D45C3"/>
    <w:rsid w:val="000F16BE"/>
    <w:rsid w:val="00125750"/>
    <w:rsid w:val="00135C7E"/>
    <w:rsid w:val="0013640E"/>
    <w:rsid w:val="00140646"/>
    <w:rsid w:val="00152675"/>
    <w:rsid w:val="001567FA"/>
    <w:rsid w:val="00160DDD"/>
    <w:rsid w:val="00164D55"/>
    <w:rsid w:val="00165632"/>
    <w:rsid w:val="00181B12"/>
    <w:rsid w:val="00187DF0"/>
    <w:rsid w:val="001A0DFF"/>
    <w:rsid w:val="001B58ED"/>
    <w:rsid w:val="001B65D8"/>
    <w:rsid w:val="001D7D00"/>
    <w:rsid w:val="001E1883"/>
    <w:rsid w:val="001F75CD"/>
    <w:rsid w:val="00206BEC"/>
    <w:rsid w:val="0022625F"/>
    <w:rsid w:val="00226773"/>
    <w:rsid w:val="002321F1"/>
    <w:rsid w:val="00240DD3"/>
    <w:rsid w:val="0024758E"/>
    <w:rsid w:val="00251213"/>
    <w:rsid w:val="00287EF5"/>
    <w:rsid w:val="00290476"/>
    <w:rsid w:val="0029190F"/>
    <w:rsid w:val="00293991"/>
    <w:rsid w:val="002A125C"/>
    <w:rsid w:val="002A419D"/>
    <w:rsid w:val="002A7E9F"/>
    <w:rsid w:val="002C3E93"/>
    <w:rsid w:val="002D0672"/>
    <w:rsid w:val="002D4D58"/>
    <w:rsid w:val="002E25B0"/>
    <w:rsid w:val="002E5C7A"/>
    <w:rsid w:val="002E6C16"/>
    <w:rsid w:val="002F1A51"/>
    <w:rsid w:val="002F6360"/>
    <w:rsid w:val="00302950"/>
    <w:rsid w:val="00304AAC"/>
    <w:rsid w:val="00311AE2"/>
    <w:rsid w:val="00312547"/>
    <w:rsid w:val="0031453E"/>
    <w:rsid w:val="003157A8"/>
    <w:rsid w:val="00322B68"/>
    <w:rsid w:val="0032400B"/>
    <w:rsid w:val="00343223"/>
    <w:rsid w:val="003466A0"/>
    <w:rsid w:val="00351BEF"/>
    <w:rsid w:val="00366035"/>
    <w:rsid w:val="003702CF"/>
    <w:rsid w:val="003707CC"/>
    <w:rsid w:val="003715B9"/>
    <w:rsid w:val="0037638A"/>
    <w:rsid w:val="003813D1"/>
    <w:rsid w:val="00394573"/>
    <w:rsid w:val="003A6527"/>
    <w:rsid w:val="003B0238"/>
    <w:rsid w:val="003C6A31"/>
    <w:rsid w:val="003D0EC7"/>
    <w:rsid w:val="003D1800"/>
    <w:rsid w:val="003E08E7"/>
    <w:rsid w:val="003E55F7"/>
    <w:rsid w:val="00406F24"/>
    <w:rsid w:val="00407D87"/>
    <w:rsid w:val="00415D28"/>
    <w:rsid w:val="00415FC7"/>
    <w:rsid w:val="00424FC1"/>
    <w:rsid w:val="00430F19"/>
    <w:rsid w:val="00432D80"/>
    <w:rsid w:val="00455833"/>
    <w:rsid w:val="00464853"/>
    <w:rsid w:val="00465B2F"/>
    <w:rsid w:val="00472E03"/>
    <w:rsid w:val="00474A24"/>
    <w:rsid w:val="00484DB3"/>
    <w:rsid w:val="004921D1"/>
    <w:rsid w:val="004A13E7"/>
    <w:rsid w:val="004B46A8"/>
    <w:rsid w:val="004B61EB"/>
    <w:rsid w:val="004C53CE"/>
    <w:rsid w:val="004D3565"/>
    <w:rsid w:val="004D631A"/>
    <w:rsid w:val="004E101D"/>
    <w:rsid w:val="004E1E6D"/>
    <w:rsid w:val="004E4C95"/>
    <w:rsid w:val="004F7BD1"/>
    <w:rsid w:val="00516854"/>
    <w:rsid w:val="00520E07"/>
    <w:rsid w:val="00525808"/>
    <w:rsid w:val="0053148E"/>
    <w:rsid w:val="005377C1"/>
    <w:rsid w:val="00545BBC"/>
    <w:rsid w:val="00545C22"/>
    <w:rsid w:val="005466CF"/>
    <w:rsid w:val="00547027"/>
    <w:rsid w:val="0057721E"/>
    <w:rsid w:val="005833D5"/>
    <w:rsid w:val="005A281A"/>
    <w:rsid w:val="005B09AB"/>
    <w:rsid w:val="005D0E70"/>
    <w:rsid w:val="005D7F52"/>
    <w:rsid w:val="005E5E50"/>
    <w:rsid w:val="006051C0"/>
    <w:rsid w:val="00612B35"/>
    <w:rsid w:val="0063593B"/>
    <w:rsid w:val="00654CE4"/>
    <w:rsid w:val="00673064"/>
    <w:rsid w:val="006734ED"/>
    <w:rsid w:val="00685B7D"/>
    <w:rsid w:val="00685D08"/>
    <w:rsid w:val="00685EFA"/>
    <w:rsid w:val="0069298E"/>
    <w:rsid w:val="006A0ADC"/>
    <w:rsid w:val="006A362A"/>
    <w:rsid w:val="006A3DB6"/>
    <w:rsid w:val="006B14E0"/>
    <w:rsid w:val="006B46F3"/>
    <w:rsid w:val="006C32FC"/>
    <w:rsid w:val="006C7FB2"/>
    <w:rsid w:val="006D1649"/>
    <w:rsid w:val="006D380C"/>
    <w:rsid w:val="007076CA"/>
    <w:rsid w:val="00721A33"/>
    <w:rsid w:val="00723ED1"/>
    <w:rsid w:val="00727231"/>
    <w:rsid w:val="00727292"/>
    <w:rsid w:val="00733AB6"/>
    <w:rsid w:val="00735A7C"/>
    <w:rsid w:val="0075595F"/>
    <w:rsid w:val="00757143"/>
    <w:rsid w:val="007574AF"/>
    <w:rsid w:val="00772A60"/>
    <w:rsid w:val="007737E6"/>
    <w:rsid w:val="007809C4"/>
    <w:rsid w:val="0078185F"/>
    <w:rsid w:val="00781D44"/>
    <w:rsid w:val="00787422"/>
    <w:rsid w:val="007922ED"/>
    <w:rsid w:val="007A2504"/>
    <w:rsid w:val="007A4CAB"/>
    <w:rsid w:val="007B7E55"/>
    <w:rsid w:val="007C2E67"/>
    <w:rsid w:val="007D4FEA"/>
    <w:rsid w:val="007D57DD"/>
    <w:rsid w:val="007E0D96"/>
    <w:rsid w:val="007F69EB"/>
    <w:rsid w:val="00812F42"/>
    <w:rsid w:val="00815B7A"/>
    <w:rsid w:val="00816C83"/>
    <w:rsid w:val="00823955"/>
    <w:rsid w:val="00825078"/>
    <w:rsid w:val="00825D5F"/>
    <w:rsid w:val="00834E1A"/>
    <w:rsid w:val="00843637"/>
    <w:rsid w:val="00843EF8"/>
    <w:rsid w:val="00844524"/>
    <w:rsid w:val="00851864"/>
    <w:rsid w:val="0085473A"/>
    <w:rsid w:val="008706D7"/>
    <w:rsid w:val="00872D7C"/>
    <w:rsid w:val="0088594E"/>
    <w:rsid w:val="00886834"/>
    <w:rsid w:val="008870FC"/>
    <w:rsid w:val="008A02E9"/>
    <w:rsid w:val="008A1540"/>
    <w:rsid w:val="008A489D"/>
    <w:rsid w:val="008C1989"/>
    <w:rsid w:val="008C4D2C"/>
    <w:rsid w:val="008C59BD"/>
    <w:rsid w:val="008C63A2"/>
    <w:rsid w:val="008C7ED5"/>
    <w:rsid w:val="008E374E"/>
    <w:rsid w:val="008E779D"/>
    <w:rsid w:val="008F30EE"/>
    <w:rsid w:val="009055EF"/>
    <w:rsid w:val="00910AFD"/>
    <w:rsid w:val="009111C4"/>
    <w:rsid w:val="009164D7"/>
    <w:rsid w:val="009277BB"/>
    <w:rsid w:val="00935927"/>
    <w:rsid w:val="00937C23"/>
    <w:rsid w:val="009413F7"/>
    <w:rsid w:val="009472B5"/>
    <w:rsid w:val="00963A49"/>
    <w:rsid w:val="00964B42"/>
    <w:rsid w:val="00975DCE"/>
    <w:rsid w:val="00986A63"/>
    <w:rsid w:val="00993A45"/>
    <w:rsid w:val="009A3FB4"/>
    <w:rsid w:val="009A501B"/>
    <w:rsid w:val="009C2A1B"/>
    <w:rsid w:val="009C74BE"/>
    <w:rsid w:val="009D0789"/>
    <w:rsid w:val="009D356E"/>
    <w:rsid w:val="009D6FCA"/>
    <w:rsid w:val="009F419F"/>
    <w:rsid w:val="00A0192B"/>
    <w:rsid w:val="00A029A3"/>
    <w:rsid w:val="00A057BC"/>
    <w:rsid w:val="00A17BA1"/>
    <w:rsid w:val="00A244DB"/>
    <w:rsid w:val="00A32CC0"/>
    <w:rsid w:val="00A37EB4"/>
    <w:rsid w:val="00A400E8"/>
    <w:rsid w:val="00A40B9E"/>
    <w:rsid w:val="00A504C1"/>
    <w:rsid w:val="00A61684"/>
    <w:rsid w:val="00A625CA"/>
    <w:rsid w:val="00A80451"/>
    <w:rsid w:val="00A85DBF"/>
    <w:rsid w:val="00A90FA7"/>
    <w:rsid w:val="00A94F37"/>
    <w:rsid w:val="00A95BDE"/>
    <w:rsid w:val="00AA03D3"/>
    <w:rsid w:val="00AB0D70"/>
    <w:rsid w:val="00AB49D6"/>
    <w:rsid w:val="00AE50C3"/>
    <w:rsid w:val="00AE73E1"/>
    <w:rsid w:val="00AE7746"/>
    <w:rsid w:val="00B0275B"/>
    <w:rsid w:val="00B104E5"/>
    <w:rsid w:val="00B25C8C"/>
    <w:rsid w:val="00B36A71"/>
    <w:rsid w:val="00B42571"/>
    <w:rsid w:val="00B67BF1"/>
    <w:rsid w:val="00B7750E"/>
    <w:rsid w:val="00B86897"/>
    <w:rsid w:val="00BA792C"/>
    <w:rsid w:val="00BB0EE9"/>
    <w:rsid w:val="00BB4D6C"/>
    <w:rsid w:val="00BB5A86"/>
    <w:rsid w:val="00BC3BCF"/>
    <w:rsid w:val="00BD2068"/>
    <w:rsid w:val="00BD5654"/>
    <w:rsid w:val="00BF6D37"/>
    <w:rsid w:val="00C02B1E"/>
    <w:rsid w:val="00C16735"/>
    <w:rsid w:val="00C26B3A"/>
    <w:rsid w:val="00C32584"/>
    <w:rsid w:val="00C34009"/>
    <w:rsid w:val="00C35EF2"/>
    <w:rsid w:val="00C51865"/>
    <w:rsid w:val="00C65E06"/>
    <w:rsid w:val="00C665E8"/>
    <w:rsid w:val="00C73D4C"/>
    <w:rsid w:val="00C812C6"/>
    <w:rsid w:val="00C86F35"/>
    <w:rsid w:val="00CC188E"/>
    <w:rsid w:val="00CC4834"/>
    <w:rsid w:val="00CC62C4"/>
    <w:rsid w:val="00CE2146"/>
    <w:rsid w:val="00CF4765"/>
    <w:rsid w:val="00CF59AE"/>
    <w:rsid w:val="00D05C52"/>
    <w:rsid w:val="00D122E6"/>
    <w:rsid w:val="00D14DAC"/>
    <w:rsid w:val="00D14E07"/>
    <w:rsid w:val="00D2170F"/>
    <w:rsid w:val="00D32118"/>
    <w:rsid w:val="00D33134"/>
    <w:rsid w:val="00D37CB1"/>
    <w:rsid w:val="00D4653D"/>
    <w:rsid w:val="00D50C58"/>
    <w:rsid w:val="00D53D73"/>
    <w:rsid w:val="00D61DBE"/>
    <w:rsid w:val="00D625CD"/>
    <w:rsid w:val="00D80CC7"/>
    <w:rsid w:val="00D85427"/>
    <w:rsid w:val="00D92C92"/>
    <w:rsid w:val="00DB6446"/>
    <w:rsid w:val="00DD3B0F"/>
    <w:rsid w:val="00DD6592"/>
    <w:rsid w:val="00DE25E3"/>
    <w:rsid w:val="00DE4854"/>
    <w:rsid w:val="00DF36CA"/>
    <w:rsid w:val="00DF7DB7"/>
    <w:rsid w:val="00E00060"/>
    <w:rsid w:val="00E11F66"/>
    <w:rsid w:val="00E1411B"/>
    <w:rsid w:val="00E374E6"/>
    <w:rsid w:val="00E42BFD"/>
    <w:rsid w:val="00E43C61"/>
    <w:rsid w:val="00E47531"/>
    <w:rsid w:val="00E5369A"/>
    <w:rsid w:val="00E57540"/>
    <w:rsid w:val="00E57EDF"/>
    <w:rsid w:val="00E75F96"/>
    <w:rsid w:val="00E81BF6"/>
    <w:rsid w:val="00EA0099"/>
    <w:rsid w:val="00EA3688"/>
    <w:rsid w:val="00ED289E"/>
    <w:rsid w:val="00ED6010"/>
    <w:rsid w:val="00ED6C05"/>
    <w:rsid w:val="00ED7399"/>
    <w:rsid w:val="00F2263A"/>
    <w:rsid w:val="00F228B6"/>
    <w:rsid w:val="00F464EC"/>
    <w:rsid w:val="00F63EC8"/>
    <w:rsid w:val="00F673E2"/>
    <w:rsid w:val="00F70E20"/>
    <w:rsid w:val="00F84EA6"/>
    <w:rsid w:val="00F91B32"/>
    <w:rsid w:val="00F96BD2"/>
    <w:rsid w:val="00FA45C0"/>
    <w:rsid w:val="00FA6B59"/>
    <w:rsid w:val="00FB32D0"/>
    <w:rsid w:val="00FC1175"/>
    <w:rsid w:val="00FC6A77"/>
    <w:rsid w:val="00FC7671"/>
    <w:rsid w:val="00FC78DB"/>
    <w:rsid w:val="00FC7D59"/>
    <w:rsid w:val="00FD7349"/>
    <w:rsid w:val="00FF2A1B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5C22"/>
    <w:rPr>
      <w:rFonts w:ascii="Verdana" w:hAnsi="Verdana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57721E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uiPriority w:val="59"/>
    <w:rsid w:val="0018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5078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link w:val="AufzhlungszeichenZchn"/>
    <w:rsid w:val="00AE50C3"/>
    <w:pPr>
      <w:numPr>
        <w:numId w:val="1"/>
      </w:numPr>
    </w:pPr>
  </w:style>
  <w:style w:type="character" w:customStyle="1" w:styleId="AufzhlungszeichenZchn">
    <w:name w:val="Aufzählungszeichen Zchn"/>
    <w:link w:val="Aufzhlungszeichen"/>
    <w:rsid w:val="00AE50C3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C02B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B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B1E"/>
  </w:style>
  <w:style w:type="paragraph" w:customStyle="1" w:styleId="Produktion">
    <w:name w:val="Produktion"/>
    <w:basedOn w:val="Standard"/>
    <w:qFormat/>
    <w:rsid w:val="00545C22"/>
    <w:rPr>
      <w:rFonts w:ascii="Courier" w:hAnsi="Courier"/>
      <w:color w:val="800080"/>
      <w:sz w:val="20"/>
    </w:rPr>
  </w:style>
  <w:style w:type="paragraph" w:customStyle="1" w:styleId="Ebene2">
    <w:name w:val="Ebene2"/>
    <w:basedOn w:val="Standard"/>
    <w:next w:val="Standard"/>
    <w:qFormat/>
    <w:rsid w:val="00545C22"/>
    <w:pPr>
      <w:keepNext/>
      <w:spacing w:before="240" w:after="60"/>
    </w:pPr>
    <w:rPr>
      <w:rFonts w:ascii="Arial" w:hAnsi="Arial"/>
      <w:b/>
      <w:color w:val="FF0000"/>
      <w:szCs w:val="80"/>
      <w:u w:val="single"/>
    </w:rPr>
  </w:style>
  <w:style w:type="paragraph" w:customStyle="1" w:styleId="Ebene3">
    <w:name w:val="Ebene3"/>
    <w:basedOn w:val="Standard"/>
    <w:next w:val="Standard"/>
    <w:qFormat/>
    <w:rsid w:val="00545C22"/>
    <w:pPr>
      <w:keepNext/>
      <w:spacing w:before="120" w:after="60"/>
    </w:pPr>
    <w:rPr>
      <w:rFonts w:ascii="Arial" w:hAnsi="Arial"/>
      <w:b/>
      <w:color w:val="FF0000"/>
      <w:sz w:val="20"/>
      <w:szCs w:val="80"/>
    </w:rPr>
  </w:style>
  <w:style w:type="paragraph" w:customStyle="1" w:styleId="Text">
    <w:name w:val="Text"/>
    <w:basedOn w:val="Standard"/>
    <w:qFormat/>
    <w:rsid w:val="00545C22"/>
    <w:rPr>
      <w:rFonts w:ascii="Times" w:hAnsi="Times"/>
      <w:sz w:val="22"/>
      <w:lang w:val="de-DE" w:eastAsia="de-DE"/>
    </w:rPr>
  </w:style>
  <w:style w:type="paragraph" w:customStyle="1" w:styleId="Heftausriss">
    <w:name w:val="Heftausriss"/>
    <w:basedOn w:val="Text"/>
    <w:rsid w:val="00545C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820"/>
      </w:tabs>
    </w:pPr>
    <w:rPr>
      <w:rFonts w:ascii="Lucida Handwriting" w:hAnsi="Lucida Handwriting"/>
      <w:sz w:val="20"/>
      <w:lang w:eastAsia="en-US"/>
    </w:rPr>
  </w:style>
  <w:style w:type="table" w:styleId="TabelleEinfach2">
    <w:name w:val="Table Simple 2"/>
    <w:basedOn w:val="NormaleTabelle"/>
    <w:rsid w:val="002267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rsid w:val="00087314"/>
    <w:rPr>
      <w:rFonts w:ascii="Verdana" w:hAnsi="Verdana"/>
      <w:sz w:val="24"/>
      <w:lang w:val="en-GB" w:eastAsia="en-US"/>
    </w:rPr>
  </w:style>
  <w:style w:type="paragraph" w:styleId="Listenabsatz">
    <w:name w:val="List Paragraph"/>
    <w:basedOn w:val="Standard"/>
    <w:uiPriority w:val="34"/>
    <w:qFormat/>
    <w:rsid w:val="00A40B9E"/>
    <w:pPr>
      <w:ind w:left="720"/>
      <w:contextualSpacing/>
    </w:pPr>
  </w:style>
  <w:style w:type="character" w:styleId="Kommentarzeichen">
    <w:name w:val="annotation reference"/>
    <w:basedOn w:val="Absatz-Standardschriftart"/>
    <w:rsid w:val="00050FA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0FA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50FAA"/>
    <w:rPr>
      <w:rFonts w:ascii="Verdana" w:hAnsi="Verdana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50F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50FAA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5C22"/>
    <w:rPr>
      <w:rFonts w:ascii="Verdana" w:hAnsi="Verdana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57721E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uiPriority w:val="59"/>
    <w:rsid w:val="0018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5078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link w:val="AufzhlungszeichenZchn"/>
    <w:rsid w:val="00AE50C3"/>
    <w:pPr>
      <w:numPr>
        <w:numId w:val="1"/>
      </w:numPr>
    </w:pPr>
  </w:style>
  <w:style w:type="character" w:customStyle="1" w:styleId="AufzhlungszeichenZchn">
    <w:name w:val="Aufzählungszeichen Zchn"/>
    <w:link w:val="Aufzhlungszeichen"/>
    <w:rsid w:val="00AE50C3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C02B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B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B1E"/>
  </w:style>
  <w:style w:type="paragraph" w:customStyle="1" w:styleId="Produktion">
    <w:name w:val="Produktion"/>
    <w:basedOn w:val="Standard"/>
    <w:qFormat/>
    <w:rsid w:val="00545C22"/>
    <w:rPr>
      <w:rFonts w:ascii="Courier" w:hAnsi="Courier"/>
      <w:color w:val="800080"/>
      <w:sz w:val="20"/>
    </w:rPr>
  </w:style>
  <w:style w:type="paragraph" w:customStyle="1" w:styleId="Ebene2">
    <w:name w:val="Ebene2"/>
    <w:basedOn w:val="Standard"/>
    <w:next w:val="Standard"/>
    <w:qFormat/>
    <w:rsid w:val="00545C22"/>
    <w:pPr>
      <w:keepNext/>
      <w:spacing w:before="240" w:after="60"/>
    </w:pPr>
    <w:rPr>
      <w:rFonts w:ascii="Arial" w:hAnsi="Arial"/>
      <w:b/>
      <w:color w:val="FF0000"/>
      <w:szCs w:val="80"/>
      <w:u w:val="single"/>
    </w:rPr>
  </w:style>
  <w:style w:type="paragraph" w:customStyle="1" w:styleId="Ebene3">
    <w:name w:val="Ebene3"/>
    <w:basedOn w:val="Standard"/>
    <w:next w:val="Standard"/>
    <w:qFormat/>
    <w:rsid w:val="00545C22"/>
    <w:pPr>
      <w:keepNext/>
      <w:spacing w:before="120" w:after="60"/>
    </w:pPr>
    <w:rPr>
      <w:rFonts w:ascii="Arial" w:hAnsi="Arial"/>
      <w:b/>
      <w:color w:val="FF0000"/>
      <w:sz w:val="20"/>
      <w:szCs w:val="80"/>
    </w:rPr>
  </w:style>
  <w:style w:type="paragraph" w:customStyle="1" w:styleId="Text">
    <w:name w:val="Text"/>
    <w:basedOn w:val="Standard"/>
    <w:qFormat/>
    <w:rsid w:val="00545C22"/>
    <w:rPr>
      <w:rFonts w:ascii="Times" w:hAnsi="Times"/>
      <w:sz w:val="22"/>
      <w:lang w:val="de-DE" w:eastAsia="de-DE"/>
    </w:rPr>
  </w:style>
  <w:style w:type="paragraph" w:customStyle="1" w:styleId="Heftausriss">
    <w:name w:val="Heftausriss"/>
    <w:basedOn w:val="Text"/>
    <w:rsid w:val="00545C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820"/>
      </w:tabs>
    </w:pPr>
    <w:rPr>
      <w:rFonts w:ascii="Lucida Handwriting" w:hAnsi="Lucida Handwriting"/>
      <w:sz w:val="20"/>
      <w:lang w:eastAsia="en-US"/>
    </w:rPr>
  </w:style>
  <w:style w:type="table" w:styleId="TabelleEinfach2">
    <w:name w:val="Table Simple 2"/>
    <w:basedOn w:val="NormaleTabelle"/>
    <w:rsid w:val="002267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rsid w:val="00087314"/>
    <w:rPr>
      <w:rFonts w:ascii="Verdana" w:hAnsi="Verdana"/>
      <w:sz w:val="24"/>
      <w:lang w:val="en-GB" w:eastAsia="en-US"/>
    </w:rPr>
  </w:style>
  <w:style w:type="paragraph" w:styleId="Listenabsatz">
    <w:name w:val="List Paragraph"/>
    <w:basedOn w:val="Standard"/>
    <w:uiPriority w:val="34"/>
    <w:qFormat/>
    <w:rsid w:val="00A40B9E"/>
    <w:pPr>
      <w:ind w:left="720"/>
      <w:contextualSpacing/>
    </w:pPr>
  </w:style>
  <w:style w:type="character" w:styleId="Kommentarzeichen">
    <w:name w:val="annotation reference"/>
    <w:basedOn w:val="Absatz-Standardschriftart"/>
    <w:rsid w:val="00050FA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0FA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50FAA"/>
    <w:rPr>
      <w:rFonts w:ascii="Verdana" w:hAnsi="Verdana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50F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50FAA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EB5E-0A27-4A09-BFF8-60DEA4F1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6487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Linie 1, B2 - Kapiteltests</vt:lpstr>
    </vt:vector>
  </TitlesOfParts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Linie 1, B2 - Kapiteltests</dc:title>
  <dc:creator/>
  <cp:lastModifiedBy/>
  <cp:revision>1</cp:revision>
  <dcterms:created xsi:type="dcterms:W3CDTF">2018-09-27T07:30:00Z</dcterms:created>
  <dcterms:modified xsi:type="dcterms:W3CDTF">2018-09-27T08:08:00Z</dcterms:modified>
</cp:coreProperties>
</file>